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C9" w:rsidRPr="00A800C9" w:rsidRDefault="00A800C9" w:rsidP="00A800C9">
      <w:pPr>
        <w:jc w:val="both"/>
        <w:rPr>
          <w:rFonts w:ascii="Arial" w:hAnsi="Arial" w:cs="Arial"/>
          <w:sz w:val="28"/>
          <w:szCs w:val="28"/>
          <w:rtl/>
        </w:rPr>
      </w:pPr>
      <w:r w:rsidRPr="00A800C9">
        <w:rPr>
          <w:rFonts w:ascii="Arial" w:hAnsi="Arial" w:cs="Arial" w:hint="cs"/>
          <w:sz w:val="28"/>
          <w:szCs w:val="28"/>
          <w:rtl/>
        </w:rPr>
        <w:t>ترجمه</w:t>
      </w:r>
      <w:r w:rsidRPr="00A800C9">
        <w:rPr>
          <w:rFonts w:ascii="Arial" w:hAnsi="Arial" w:cs="Arial"/>
          <w:sz w:val="28"/>
          <w:szCs w:val="28"/>
          <w:rtl/>
        </w:rPr>
        <w:t xml:space="preserve"> </w:t>
      </w:r>
    </w:p>
    <w:p w:rsidR="00A800C9" w:rsidRPr="00A800C9" w:rsidRDefault="00A800C9" w:rsidP="00A800C9">
      <w:pPr>
        <w:jc w:val="both"/>
        <w:rPr>
          <w:rFonts w:ascii="Arial" w:hAnsi="Arial" w:cs="Arial"/>
          <w:sz w:val="24"/>
          <w:szCs w:val="24"/>
          <w:rtl/>
        </w:rPr>
      </w:pPr>
    </w:p>
    <w:p w:rsidR="00A800C9" w:rsidRPr="00A800C9" w:rsidRDefault="00A800C9" w:rsidP="00A800C9">
      <w:pPr>
        <w:jc w:val="both"/>
        <w:rPr>
          <w:rFonts w:ascii="Arial" w:hAnsi="Arial" w:cs="Arial"/>
          <w:sz w:val="24"/>
          <w:szCs w:val="24"/>
          <w:rtl/>
        </w:rPr>
      </w:pPr>
      <w:r w:rsidRPr="00A800C9">
        <w:rPr>
          <w:rFonts w:ascii="Arial" w:hAnsi="Arial" w:cs="Arial" w:hint="cs"/>
          <w:sz w:val="24"/>
          <w:szCs w:val="24"/>
          <w:rtl/>
        </w:rPr>
        <w:t>عنوان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مقاله</w:t>
      </w:r>
      <w:r w:rsidRPr="00A800C9">
        <w:rPr>
          <w:rFonts w:ascii="Arial" w:hAnsi="Arial" w:cs="Arial"/>
          <w:sz w:val="24"/>
          <w:szCs w:val="24"/>
          <w:rtl/>
        </w:rPr>
        <w:t>:</w:t>
      </w:r>
      <w:r w:rsidRPr="00A800C9">
        <w:rPr>
          <w:rFonts w:ascii="Arial" w:hAnsi="Arial" w:cs="Arial" w:hint="cs"/>
          <w:sz w:val="24"/>
          <w:szCs w:val="24"/>
          <w:rtl/>
        </w:rPr>
        <w:t>ترجمه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شادروان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مهدى‏</w:t>
      </w:r>
      <w:r w:rsidRPr="00A800C9">
        <w:rPr>
          <w:rFonts w:ascii="Arial" w:hAnsi="Arial" w:cs="Arial"/>
          <w:sz w:val="24"/>
          <w:szCs w:val="24"/>
          <w:rtl/>
        </w:rPr>
        <w:t>[</w:t>
      </w:r>
      <w:r w:rsidRPr="00A800C9">
        <w:rPr>
          <w:rFonts w:ascii="Arial" w:hAnsi="Arial" w:cs="Arial" w:hint="cs"/>
          <w:sz w:val="24"/>
          <w:szCs w:val="24"/>
          <w:rtl/>
        </w:rPr>
        <w:t>محیى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الدین‏</w:t>
      </w:r>
      <w:r w:rsidRPr="00A800C9">
        <w:rPr>
          <w:rFonts w:ascii="Arial" w:hAnsi="Arial" w:cs="Arial"/>
          <w:sz w:val="24"/>
          <w:szCs w:val="24"/>
          <w:rtl/>
        </w:rPr>
        <w:t>]</w:t>
      </w:r>
      <w:r w:rsidRPr="00A800C9">
        <w:rPr>
          <w:rFonts w:ascii="Arial" w:hAnsi="Arial" w:cs="Arial" w:hint="cs"/>
          <w:sz w:val="24"/>
          <w:szCs w:val="24"/>
          <w:rtl/>
        </w:rPr>
        <w:t>الهى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قمشه‏اى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نویسنده</w:t>
      </w:r>
      <w:r w:rsidRPr="00A800C9">
        <w:rPr>
          <w:rFonts w:ascii="Arial" w:hAnsi="Arial" w:cs="Arial"/>
          <w:sz w:val="24"/>
          <w:szCs w:val="24"/>
          <w:rtl/>
        </w:rPr>
        <w:t>:</w:t>
      </w:r>
      <w:r w:rsidRPr="00A800C9">
        <w:rPr>
          <w:rFonts w:ascii="Arial" w:hAnsi="Arial" w:cs="Arial" w:hint="cs"/>
          <w:sz w:val="24"/>
          <w:szCs w:val="24"/>
          <w:rtl/>
        </w:rPr>
        <w:t>بهاء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الدین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خرمشاهى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مأخذ</w:t>
      </w:r>
      <w:r w:rsidRPr="00A800C9">
        <w:rPr>
          <w:rFonts w:ascii="Arial" w:hAnsi="Arial" w:cs="Arial"/>
          <w:sz w:val="24"/>
          <w:szCs w:val="24"/>
          <w:rtl/>
        </w:rPr>
        <w:t>:</w:t>
      </w:r>
      <w:r w:rsidRPr="00A800C9">
        <w:rPr>
          <w:rFonts w:ascii="Arial" w:hAnsi="Arial" w:cs="Arial" w:hint="cs"/>
          <w:sz w:val="24"/>
          <w:szCs w:val="24"/>
          <w:rtl/>
        </w:rPr>
        <w:t>ترجمان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وحى،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س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چهارم،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ش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اول</w:t>
      </w:r>
      <w:r w:rsidRPr="00A800C9">
        <w:rPr>
          <w:rFonts w:ascii="Arial" w:hAnsi="Arial" w:cs="Arial"/>
          <w:sz w:val="24"/>
          <w:szCs w:val="24"/>
          <w:rtl/>
        </w:rPr>
        <w:t>(</w:t>
      </w:r>
      <w:r w:rsidRPr="00A800C9">
        <w:rPr>
          <w:rFonts w:ascii="Arial" w:hAnsi="Arial" w:cs="Arial" w:hint="cs"/>
          <w:sz w:val="24"/>
          <w:szCs w:val="24"/>
          <w:rtl/>
        </w:rPr>
        <w:t>شهریور</w:t>
      </w:r>
      <w:r w:rsidRPr="00A800C9">
        <w:rPr>
          <w:rFonts w:ascii="Arial" w:hAnsi="Arial" w:cs="Arial"/>
          <w:sz w:val="24"/>
          <w:szCs w:val="24"/>
          <w:rtl/>
        </w:rPr>
        <w:t xml:space="preserve"> 1379)</w:t>
      </w:r>
      <w:r w:rsidRPr="00A800C9">
        <w:rPr>
          <w:rFonts w:ascii="Arial" w:hAnsi="Arial" w:cs="Arial" w:hint="cs"/>
          <w:sz w:val="24"/>
          <w:szCs w:val="24"/>
          <w:rtl/>
        </w:rPr>
        <w:t>،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ص</w:t>
      </w:r>
      <w:r w:rsidRPr="00A800C9">
        <w:rPr>
          <w:rFonts w:ascii="Arial" w:hAnsi="Arial" w:cs="Arial"/>
          <w:sz w:val="24"/>
          <w:szCs w:val="24"/>
          <w:rtl/>
        </w:rPr>
        <w:t xml:space="preserve"> 4 </w:t>
      </w:r>
      <w:r w:rsidRPr="00A800C9">
        <w:rPr>
          <w:rFonts w:ascii="Arial" w:hAnsi="Arial" w:cs="Arial" w:hint="cs"/>
          <w:sz w:val="24"/>
          <w:szCs w:val="24"/>
          <w:rtl/>
        </w:rPr>
        <w:t>تا</w:t>
      </w:r>
      <w:r w:rsidRPr="00A800C9">
        <w:rPr>
          <w:rFonts w:ascii="Arial" w:hAnsi="Arial" w:cs="Arial"/>
          <w:sz w:val="24"/>
          <w:szCs w:val="24"/>
          <w:rtl/>
        </w:rPr>
        <w:t xml:space="preserve"> 22</w:t>
      </w:r>
    </w:p>
    <w:p w:rsidR="00A800C9" w:rsidRPr="00A800C9" w:rsidRDefault="00A800C9" w:rsidP="00A800C9">
      <w:pPr>
        <w:jc w:val="both"/>
        <w:rPr>
          <w:rFonts w:ascii="Arial" w:hAnsi="Arial" w:cs="Arial"/>
          <w:sz w:val="24"/>
          <w:szCs w:val="24"/>
          <w:rtl/>
        </w:rPr>
      </w:pPr>
      <w:r w:rsidRPr="00A800C9">
        <w:rPr>
          <w:rFonts w:ascii="Arial" w:hAnsi="Arial" w:cs="Arial" w:hint="cs"/>
          <w:sz w:val="24"/>
          <w:szCs w:val="24"/>
          <w:rtl/>
        </w:rPr>
        <w:t>دراین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مقاله،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نویسنده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نخست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شرح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حال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مهدى‏</w:t>
      </w:r>
      <w:r w:rsidRPr="00A800C9">
        <w:rPr>
          <w:rFonts w:ascii="Arial" w:hAnsi="Arial" w:cs="Arial"/>
          <w:sz w:val="24"/>
          <w:szCs w:val="24"/>
          <w:rtl/>
        </w:rPr>
        <w:t>[</w:t>
      </w:r>
      <w:r w:rsidRPr="00A800C9">
        <w:rPr>
          <w:rFonts w:ascii="Arial" w:hAnsi="Arial" w:cs="Arial" w:hint="cs"/>
          <w:sz w:val="24"/>
          <w:szCs w:val="24"/>
          <w:rtl/>
        </w:rPr>
        <w:t>محیى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الدین‏</w:t>
      </w:r>
      <w:r w:rsidRPr="00A800C9">
        <w:rPr>
          <w:rFonts w:ascii="Arial" w:hAnsi="Arial" w:cs="Arial"/>
          <w:sz w:val="24"/>
          <w:szCs w:val="24"/>
          <w:rtl/>
        </w:rPr>
        <w:t>]</w:t>
      </w:r>
      <w:r w:rsidRPr="00A800C9">
        <w:rPr>
          <w:rFonts w:ascii="Arial" w:hAnsi="Arial" w:cs="Arial" w:hint="cs"/>
          <w:sz w:val="24"/>
          <w:szCs w:val="24"/>
          <w:rtl/>
        </w:rPr>
        <w:t>الهى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قمشه‏اى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را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ذکر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کرده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و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آثار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او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را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بر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شمرده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است؛سپس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به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تاریخ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ترجمه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قرآن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به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زبان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فارسى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اشاره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کرده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و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از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ترجمه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الهى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قمشه‏اى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به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عنوان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نخستین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ترجمه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روان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نام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برده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است</w:t>
      </w:r>
      <w:r w:rsidRPr="00A800C9">
        <w:rPr>
          <w:rFonts w:ascii="Arial" w:hAnsi="Arial" w:cs="Arial"/>
          <w:sz w:val="24"/>
          <w:szCs w:val="24"/>
          <w:rtl/>
        </w:rPr>
        <w:t>.</w:t>
      </w:r>
    </w:p>
    <w:p w:rsidR="00A800C9" w:rsidRPr="00A800C9" w:rsidRDefault="00A800C9" w:rsidP="00A800C9">
      <w:pPr>
        <w:jc w:val="both"/>
        <w:rPr>
          <w:rFonts w:ascii="Arial" w:hAnsi="Arial" w:cs="Arial"/>
          <w:sz w:val="24"/>
          <w:szCs w:val="24"/>
          <w:rtl/>
        </w:rPr>
      </w:pPr>
      <w:r w:rsidRPr="00A800C9">
        <w:rPr>
          <w:rFonts w:ascii="Arial" w:hAnsi="Arial" w:cs="Arial" w:hint="cs"/>
          <w:sz w:val="24"/>
          <w:szCs w:val="24"/>
          <w:rtl/>
        </w:rPr>
        <w:t>نخستین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ترجمه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از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قرآن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به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زبان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فارسى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توسط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صحابى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ایرانى‏نژاد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رسول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الله</w:t>
      </w:r>
      <w:r w:rsidRPr="00A800C9">
        <w:rPr>
          <w:rFonts w:ascii="Arial" w:hAnsi="Arial" w:cs="Arial"/>
          <w:sz w:val="24"/>
          <w:szCs w:val="24"/>
          <w:rtl/>
        </w:rPr>
        <w:t xml:space="preserve"> (</w:t>
      </w:r>
      <w:r w:rsidRPr="00A800C9">
        <w:rPr>
          <w:rFonts w:ascii="Arial" w:hAnsi="Arial" w:cs="Arial" w:hint="cs"/>
          <w:sz w:val="24"/>
          <w:szCs w:val="24"/>
          <w:rtl/>
        </w:rPr>
        <w:t>ص</w:t>
      </w:r>
      <w:r w:rsidRPr="00A800C9">
        <w:rPr>
          <w:rFonts w:ascii="Arial" w:hAnsi="Arial" w:cs="Arial"/>
          <w:sz w:val="24"/>
          <w:szCs w:val="24"/>
          <w:rtl/>
        </w:rPr>
        <w:t>)</w:t>
      </w:r>
      <w:r w:rsidRPr="00A800C9">
        <w:rPr>
          <w:rFonts w:ascii="Arial" w:hAnsi="Arial" w:cs="Arial" w:hint="cs"/>
          <w:sz w:val="24"/>
          <w:szCs w:val="24"/>
          <w:rtl/>
        </w:rPr>
        <w:t>یعنى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سلمان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فارسى،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انجام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گرفته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است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و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از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آن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زمان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تا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عهد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ناصرى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که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بصیر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الملک،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از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رجال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فرهنگى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دربار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ناصر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الدین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شاه،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ترجمه‏اى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نسبتا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روان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از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قرآن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کریم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به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دست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داد،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روند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ترجمه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تحت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اللفظى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ادامه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داشت</w:t>
      </w:r>
      <w:r w:rsidRPr="00A800C9">
        <w:rPr>
          <w:rFonts w:ascii="Arial" w:hAnsi="Arial" w:cs="Arial"/>
          <w:sz w:val="24"/>
          <w:szCs w:val="24"/>
          <w:rtl/>
        </w:rPr>
        <w:t>.</w:t>
      </w:r>
      <w:r w:rsidRPr="00A800C9">
        <w:rPr>
          <w:rFonts w:ascii="Arial" w:hAnsi="Arial" w:cs="Arial" w:hint="cs"/>
          <w:sz w:val="24"/>
          <w:szCs w:val="24"/>
          <w:rtl/>
        </w:rPr>
        <w:t>با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ترجمه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فارسى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شادروان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مهدى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الهى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قمشه‏اى</w:t>
      </w:r>
      <w:r w:rsidRPr="00A800C9">
        <w:rPr>
          <w:rFonts w:ascii="Arial" w:hAnsi="Arial" w:cs="Arial"/>
          <w:sz w:val="24"/>
          <w:szCs w:val="24"/>
          <w:rtl/>
        </w:rPr>
        <w:t>(1323)</w:t>
      </w:r>
      <w:r w:rsidRPr="00A800C9">
        <w:rPr>
          <w:rFonts w:ascii="Arial" w:hAnsi="Arial" w:cs="Arial" w:hint="cs"/>
          <w:sz w:val="24"/>
          <w:szCs w:val="24"/>
          <w:rtl/>
        </w:rPr>
        <w:t>و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روانشاد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عبد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الحسین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آیتى</w:t>
      </w:r>
      <w:r w:rsidRPr="00A800C9">
        <w:rPr>
          <w:rFonts w:ascii="Arial" w:hAnsi="Arial" w:cs="Arial"/>
          <w:sz w:val="24"/>
          <w:szCs w:val="24"/>
          <w:rtl/>
        </w:rPr>
        <w:t xml:space="preserve">(1324 </w:t>
      </w:r>
      <w:r w:rsidRPr="00A800C9">
        <w:rPr>
          <w:rFonts w:ascii="Arial" w:hAnsi="Arial" w:cs="Arial" w:hint="cs"/>
          <w:sz w:val="24"/>
          <w:szCs w:val="24"/>
          <w:rtl/>
        </w:rPr>
        <w:t>تا</w:t>
      </w:r>
      <w:r w:rsidRPr="00A800C9">
        <w:rPr>
          <w:rFonts w:ascii="Arial" w:hAnsi="Arial" w:cs="Arial"/>
          <w:sz w:val="24"/>
          <w:szCs w:val="24"/>
          <w:rtl/>
        </w:rPr>
        <w:t xml:space="preserve"> 1326)</w:t>
      </w:r>
      <w:r w:rsidRPr="00A800C9">
        <w:rPr>
          <w:rFonts w:ascii="Arial" w:hAnsi="Arial" w:cs="Arial" w:hint="cs"/>
          <w:sz w:val="24"/>
          <w:szCs w:val="24"/>
          <w:rtl/>
        </w:rPr>
        <w:t>عصر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ترجمه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تحت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اللفظى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هزار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ساله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به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سرآمد</w:t>
      </w:r>
      <w:r w:rsidRPr="00A800C9">
        <w:rPr>
          <w:rFonts w:ascii="Arial" w:hAnsi="Arial" w:cs="Arial"/>
          <w:sz w:val="24"/>
          <w:szCs w:val="24"/>
          <w:rtl/>
        </w:rPr>
        <w:t>.</w:t>
      </w:r>
    </w:p>
    <w:p w:rsidR="00A800C9" w:rsidRPr="00A800C9" w:rsidRDefault="00A800C9" w:rsidP="00A800C9">
      <w:pPr>
        <w:jc w:val="both"/>
        <w:rPr>
          <w:rFonts w:ascii="Arial" w:hAnsi="Arial" w:cs="Arial"/>
          <w:sz w:val="24"/>
          <w:szCs w:val="24"/>
          <w:rtl/>
        </w:rPr>
      </w:pPr>
      <w:r w:rsidRPr="00A800C9">
        <w:rPr>
          <w:rFonts w:ascii="Arial" w:hAnsi="Arial" w:cs="Arial" w:hint="cs"/>
          <w:sz w:val="24"/>
          <w:szCs w:val="24"/>
          <w:rtl/>
        </w:rPr>
        <w:t>نویسنده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مقاله،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چاپها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و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ویرایشهاى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مختلف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ترجمه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الهى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قمشه‏اى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را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معرفى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کرده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و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نیز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نقدهایى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را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که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بر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این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ترجمه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نوشته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شده،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نام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برده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است</w:t>
      </w:r>
      <w:r w:rsidRPr="00A800C9">
        <w:rPr>
          <w:rFonts w:ascii="Arial" w:hAnsi="Arial" w:cs="Arial"/>
          <w:sz w:val="24"/>
          <w:szCs w:val="24"/>
          <w:rtl/>
        </w:rPr>
        <w:t>.</w:t>
      </w:r>
      <w:r w:rsidRPr="00A800C9">
        <w:rPr>
          <w:rFonts w:ascii="Arial" w:hAnsi="Arial" w:cs="Arial" w:hint="cs"/>
          <w:sz w:val="24"/>
          <w:szCs w:val="24"/>
          <w:rtl/>
        </w:rPr>
        <w:t>مهمترین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و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جدیدترین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ویرایش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این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ترجمه،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ویرایش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آقاى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حسین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استاد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ولى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است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که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در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سال</w:t>
      </w:r>
      <w:r w:rsidRPr="00A800C9">
        <w:rPr>
          <w:rFonts w:ascii="Arial" w:hAnsi="Arial" w:cs="Arial"/>
          <w:sz w:val="24"/>
          <w:szCs w:val="24"/>
          <w:rtl/>
        </w:rPr>
        <w:t xml:space="preserve"> 1377 </w:t>
      </w:r>
      <w:r w:rsidRPr="00A800C9">
        <w:rPr>
          <w:rFonts w:ascii="Arial" w:hAnsi="Arial" w:cs="Arial" w:hint="cs"/>
          <w:sz w:val="24"/>
          <w:szCs w:val="24"/>
          <w:rtl/>
        </w:rPr>
        <w:t>منتشر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شده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است</w:t>
      </w:r>
      <w:r w:rsidRPr="00A800C9">
        <w:rPr>
          <w:rFonts w:ascii="Arial" w:hAnsi="Arial" w:cs="Arial"/>
          <w:sz w:val="24"/>
          <w:szCs w:val="24"/>
          <w:rtl/>
        </w:rPr>
        <w:t>.</w:t>
      </w:r>
      <w:r w:rsidRPr="00A800C9">
        <w:rPr>
          <w:rFonts w:ascii="Arial" w:hAnsi="Arial" w:cs="Arial" w:hint="cs"/>
          <w:sz w:val="24"/>
          <w:szCs w:val="24"/>
          <w:rtl/>
        </w:rPr>
        <w:t>نویسنده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مقاله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نمونه‏هایى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از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متن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ویراسته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استاد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ولى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را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با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متن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مقدس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قرآن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و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دو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چاپ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پیشین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ترجمه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الهى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قمشه‏اى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مقابله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کرده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و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به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این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نتیجه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رسیده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است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که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ویراستار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محترم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در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حدود</w:t>
      </w:r>
      <w:r w:rsidRPr="00A800C9">
        <w:rPr>
          <w:rFonts w:ascii="Arial" w:hAnsi="Arial" w:cs="Arial"/>
          <w:sz w:val="24"/>
          <w:szCs w:val="24"/>
          <w:rtl/>
        </w:rPr>
        <w:t xml:space="preserve"> 60 </w:t>
      </w:r>
      <w:r w:rsidRPr="00A800C9">
        <w:rPr>
          <w:rFonts w:ascii="Arial" w:hAnsi="Arial" w:cs="Arial" w:hint="cs"/>
          <w:sz w:val="24"/>
          <w:szCs w:val="24"/>
          <w:rtl/>
        </w:rPr>
        <w:t>درصد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از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اغلاط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علمى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این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ترجمه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را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بر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طرف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ساخته،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ولى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نه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اضافات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مزجى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را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زدوده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و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نه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اضافات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داخل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پرانتز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را</w:t>
      </w:r>
      <w:r w:rsidRPr="00A800C9">
        <w:rPr>
          <w:rFonts w:ascii="Arial" w:hAnsi="Arial" w:cs="Arial"/>
          <w:sz w:val="24"/>
          <w:szCs w:val="24"/>
          <w:rtl/>
        </w:rPr>
        <w:t>...</w:t>
      </w:r>
    </w:p>
    <w:p w:rsidR="00A800C9" w:rsidRPr="00A800C9" w:rsidRDefault="00A800C9" w:rsidP="00A800C9">
      <w:pPr>
        <w:jc w:val="both"/>
        <w:rPr>
          <w:rFonts w:ascii="Arial" w:hAnsi="Arial" w:cs="Arial"/>
          <w:sz w:val="24"/>
          <w:szCs w:val="24"/>
          <w:rtl/>
        </w:rPr>
      </w:pPr>
      <w:r w:rsidRPr="00A800C9">
        <w:rPr>
          <w:rFonts w:ascii="Arial" w:hAnsi="Arial" w:cs="Arial" w:hint="cs"/>
          <w:sz w:val="24"/>
          <w:szCs w:val="24"/>
          <w:rtl/>
        </w:rPr>
        <w:t>سخن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آخر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این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است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که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شادروان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الهى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قمشه‏اى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در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تأسیس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شیوه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ترجمه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امروزین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و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راحت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و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روان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قرآن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کریم</w:t>
      </w:r>
      <w:r w:rsidRPr="00A800C9">
        <w:rPr>
          <w:rFonts w:ascii="Arial" w:hAnsi="Arial" w:cs="Arial"/>
          <w:sz w:val="24"/>
          <w:szCs w:val="24"/>
          <w:rtl/>
        </w:rPr>
        <w:t>(</w:t>
      </w:r>
      <w:r w:rsidRPr="00A800C9">
        <w:rPr>
          <w:rFonts w:ascii="Arial" w:hAnsi="Arial" w:cs="Arial" w:hint="cs"/>
          <w:sz w:val="24"/>
          <w:szCs w:val="24"/>
          <w:rtl/>
        </w:rPr>
        <w:t>به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نثر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معیار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و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معاصر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روز</w:t>
      </w:r>
      <w:r w:rsidRPr="00A800C9">
        <w:rPr>
          <w:rFonts w:ascii="Arial" w:hAnsi="Arial" w:cs="Arial"/>
          <w:sz w:val="24"/>
          <w:szCs w:val="24"/>
          <w:rtl/>
        </w:rPr>
        <w:t>)</w:t>
      </w:r>
      <w:r w:rsidRPr="00A800C9">
        <w:rPr>
          <w:rFonts w:ascii="Arial" w:hAnsi="Arial" w:cs="Arial" w:hint="cs"/>
          <w:sz w:val="24"/>
          <w:szCs w:val="24"/>
          <w:rtl/>
        </w:rPr>
        <w:t>سهمى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فراموش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نشدنى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دارد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و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فضل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تقدم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و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تقدم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فضل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او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را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هیچ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مترجم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و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خواننده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و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منتقد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منصفى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نباید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از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یاد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ببرد</w:t>
      </w:r>
      <w:r w:rsidRPr="00A800C9">
        <w:rPr>
          <w:rFonts w:ascii="Arial" w:hAnsi="Arial" w:cs="Arial"/>
          <w:sz w:val="24"/>
          <w:szCs w:val="24"/>
          <w:rtl/>
        </w:rPr>
        <w:t>.</w:t>
      </w:r>
      <w:r w:rsidRPr="00A800C9">
        <w:rPr>
          <w:rFonts w:ascii="Arial" w:hAnsi="Arial" w:cs="Arial" w:hint="cs"/>
          <w:sz w:val="24"/>
          <w:szCs w:val="24"/>
          <w:rtl/>
        </w:rPr>
        <w:t>کار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او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را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با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رسالت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تاریخى</w:t>
      </w:r>
      <w:r w:rsidRPr="00A800C9">
        <w:rPr>
          <w:rFonts w:ascii="Arial" w:hAnsi="Arial" w:cs="Arial"/>
          <w:sz w:val="24"/>
          <w:szCs w:val="24"/>
          <w:rtl/>
        </w:rPr>
        <w:t>-</w:t>
      </w:r>
      <w:r w:rsidRPr="00A800C9">
        <w:rPr>
          <w:rFonts w:ascii="Arial" w:hAnsi="Arial" w:cs="Arial" w:hint="cs"/>
          <w:sz w:val="24"/>
          <w:szCs w:val="24"/>
          <w:rtl/>
        </w:rPr>
        <w:t>فرهنگى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نیما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یوشیج</w:t>
      </w:r>
      <w:r w:rsidRPr="00A800C9">
        <w:rPr>
          <w:rFonts w:ascii="Arial" w:hAnsi="Arial" w:cs="Arial"/>
          <w:sz w:val="24"/>
          <w:szCs w:val="24"/>
          <w:rtl/>
        </w:rPr>
        <w:t>(</w:t>
      </w:r>
      <w:r w:rsidRPr="00A800C9">
        <w:rPr>
          <w:rFonts w:ascii="Arial" w:hAnsi="Arial" w:cs="Arial" w:hint="cs"/>
          <w:sz w:val="24"/>
          <w:szCs w:val="24"/>
          <w:rtl/>
        </w:rPr>
        <w:t>على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اسفندیارى</w:t>
      </w:r>
      <w:r w:rsidRPr="00A800C9">
        <w:rPr>
          <w:rFonts w:ascii="Arial" w:hAnsi="Arial" w:cs="Arial"/>
          <w:sz w:val="24"/>
          <w:szCs w:val="24"/>
          <w:rtl/>
        </w:rPr>
        <w:t>)</w:t>
      </w:r>
      <w:r w:rsidRPr="00A800C9">
        <w:rPr>
          <w:rFonts w:ascii="Arial" w:hAnsi="Arial" w:cs="Arial" w:hint="cs"/>
          <w:sz w:val="24"/>
          <w:szCs w:val="24"/>
          <w:rtl/>
        </w:rPr>
        <w:t>پدر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و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بانى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شعر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نو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فارسى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مى‏توان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مقایسه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کرد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که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ابتکار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و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به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قول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قدما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A800C9">
        <w:rPr>
          <w:rFonts w:ascii="Arial" w:hAnsi="Arial" w:cs="Arial" w:hint="eastAsia"/>
          <w:sz w:val="24"/>
          <w:szCs w:val="24"/>
          <w:rtl/>
        </w:rPr>
        <w:t>«</w:t>
      </w:r>
      <w:r w:rsidRPr="00A800C9">
        <w:rPr>
          <w:rFonts w:ascii="Arial" w:hAnsi="Arial" w:cs="Arial" w:hint="cs"/>
          <w:sz w:val="24"/>
          <w:szCs w:val="24"/>
          <w:rtl/>
        </w:rPr>
        <w:t>بدعت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حسنه</w:t>
      </w:r>
      <w:r w:rsidRPr="00A800C9">
        <w:rPr>
          <w:rFonts w:ascii="Arial" w:hAnsi="Arial" w:cs="Arial" w:hint="eastAsia"/>
          <w:sz w:val="24"/>
          <w:szCs w:val="24"/>
          <w:rtl/>
        </w:rPr>
        <w:t>»</w:t>
      </w:r>
      <w:r w:rsidRPr="00A800C9">
        <w:rPr>
          <w:rFonts w:ascii="Arial" w:hAnsi="Arial" w:cs="Arial" w:hint="cs"/>
          <w:sz w:val="24"/>
          <w:szCs w:val="24"/>
          <w:rtl/>
        </w:rPr>
        <w:t>یعنى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نوآورى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سنجیده‏اى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به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میان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آورد</w:t>
      </w:r>
      <w:r w:rsidRPr="00A800C9">
        <w:rPr>
          <w:rFonts w:ascii="Arial" w:hAnsi="Arial" w:cs="Arial"/>
          <w:sz w:val="24"/>
          <w:szCs w:val="24"/>
          <w:rtl/>
        </w:rPr>
        <w:t>.</w:t>
      </w:r>
    </w:p>
    <w:p w:rsidR="00A800C9" w:rsidRPr="00A800C9" w:rsidRDefault="00A800C9" w:rsidP="00A800C9">
      <w:pPr>
        <w:jc w:val="both"/>
        <w:rPr>
          <w:rFonts w:ascii="Arial" w:hAnsi="Arial" w:cs="Arial"/>
          <w:sz w:val="24"/>
          <w:szCs w:val="24"/>
          <w:rtl/>
        </w:rPr>
      </w:pPr>
      <w:r w:rsidRPr="00A800C9">
        <w:rPr>
          <w:rFonts w:ascii="Arial" w:hAnsi="Arial" w:cs="Arial" w:hint="cs"/>
          <w:sz w:val="24"/>
          <w:szCs w:val="24"/>
          <w:rtl/>
        </w:rPr>
        <w:t>رهیافت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کلى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شادروان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الهى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قمشه‏اى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به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صرافت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طبع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و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ذوق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سلیم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و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فطرت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مستقیمش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به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ترجمه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قرآن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درست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و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علمى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بوده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است؛اما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در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جزئیات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و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فرعیات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و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مفردات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و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ترکیبات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و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مسائل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صناعى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و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فنى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ترجمه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کمبودهایى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داشته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است</w:t>
      </w:r>
      <w:r w:rsidRPr="00A800C9">
        <w:rPr>
          <w:rFonts w:ascii="Arial" w:hAnsi="Arial" w:cs="Arial"/>
          <w:sz w:val="24"/>
          <w:szCs w:val="24"/>
          <w:rtl/>
        </w:rPr>
        <w:t>.</w:t>
      </w:r>
    </w:p>
    <w:p w:rsidR="00A800C9" w:rsidRPr="00A800C9" w:rsidRDefault="00A800C9" w:rsidP="00A800C9">
      <w:pPr>
        <w:jc w:val="both"/>
        <w:rPr>
          <w:rFonts w:ascii="Arial" w:hAnsi="Arial" w:cs="Arial"/>
          <w:sz w:val="24"/>
          <w:szCs w:val="24"/>
          <w:rtl/>
        </w:rPr>
      </w:pPr>
      <w:r w:rsidRPr="00A800C9">
        <w:rPr>
          <w:rFonts w:ascii="Arial" w:hAnsi="Arial" w:cs="Arial" w:hint="cs"/>
          <w:sz w:val="24"/>
          <w:szCs w:val="24"/>
          <w:rtl/>
        </w:rPr>
        <w:t>عنوان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مقاله</w:t>
      </w:r>
      <w:r w:rsidRPr="00A800C9">
        <w:rPr>
          <w:rFonts w:ascii="Arial" w:hAnsi="Arial" w:cs="Arial"/>
          <w:sz w:val="24"/>
          <w:szCs w:val="24"/>
          <w:rtl/>
        </w:rPr>
        <w:t>:</w:t>
      </w:r>
      <w:r w:rsidRPr="00A800C9">
        <w:rPr>
          <w:rFonts w:ascii="Arial" w:hAnsi="Arial" w:cs="Arial" w:hint="cs"/>
          <w:sz w:val="24"/>
          <w:szCs w:val="24"/>
          <w:rtl/>
        </w:rPr>
        <w:t>جایگاه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ترجمه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در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فرهنگستان</w:t>
      </w:r>
    </w:p>
    <w:p w:rsidR="00A800C9" w:rsidRPr="00A800C9" w:rsidRDefault="00A800C9" w:rsidP="00A800C9">
      <w:pPr>
        <w:jc w:val="both"/>
        <w:rPr>
          <w:rFonts w:ascii="Arial" w:hAnsi="Arial" w:cs="Arial"/>
          <w:sz w:val="24"/>
          <w:szCs w:val="24"/>
          <w:rtl/>
        </w:rPr>
      </w:pPr>
      <w:r w:rsidRPr="00A800C9">
        <w:rPr>
          <w:rFonts w:ascii="Arial" w:hAnsi="Arial" w:cs="Arial" w:hint="cs"/>
          <w:sz w:val="24"/>
          <w:szCs w:val="24"/>
          <w:rtl/>
        </w:rPr>
        <w:t>نویسنده</w:t>
      </w:r>
      <w:r w:rsidRPr="00A800C9">
        <w:rPr>
          <w:rFonts w:ascii="Arial" w:hAnsi="Arial" w:cs="Arial"/>
          <w:sz w:val="24"/>
          <w:szCs w:val="24"/>
          <w:rtl/>
        </w:rPr>
        <w:t>:</w:t>
      </w:r>
      <w:r w:rsidRPr="00A800C9">
        <w:rPr>
          <w:rFonts w:ascii="Arial" w:hAnsi="Arial" w:cs="Arial" w:hint="cs"/>
          <w:sz w:val="24"/>
          <w:szCs w:val="24"/>
          <w:rtl/>
        </w:rPr>
        <w:t>على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خزاعى‏فر</w:t>
      </w:r>
    </w:p>
    <w:p w:rsidR="00A800C9" w:rsidRPr="00A800C9" w:rsidRDefault="00A800C9" w:rsidP="00A800C9">
      <w:pPr>
        <w:jc w:val="both"/>
        <w:rPr>
          <w:rFonts w:ascii="Arial" w:hAnsi="Arial" w:cs="Arial"/>
          <w:sz w:val="24"/>
          <w:szCs w:val="24"/>
          <w:rtl/>
        </w:rPr>
      </w:pPr>
      <w:r w:rsidRPr="00A800C9">
        <w:rPr>
          <w:rFonts w:ascii="Arial" w:hAnsi="Arial" w:cs="Arial" w:hint="cs"/>
          <w:sz w:val="24"/>
          <w:szCs w:val="24"/>
          <w:rtl/>
        </w:rPr>
        <w:t>مأخذ</w:t>
      </w:r>
      <w:r w:rsidRPr="00A800C9">
        <w:rPr>
          <w:rFonts w:ascii="Arial" w:hAnsi="Arial" w:cs="Arial"/>
          <w:sz w:val="24"/>
          <w:szCs w:val="24"/>
          <w:rtl/>
        </w:rPr>
        <w:t>:</w:t>
      </w:r>
      <w:r w:rsidRPr="00A800C9">
        <w:rPr>
          <w:rFonts w:ascii="Arial" w:hAnsi="Arial" w:cs="Arial" w:hint="cs"/>
          <w:sz w:val="24"/>
          <w:szCs w:val="24"/>
          <w:rtl/>
        </w:rPr>
        <w:t>نشر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دانش،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س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هفدهم،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ش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اول</w:t>
      </w:r>
      <w:r w:rsidRPr="00A800C9">
        <w:rPr>
          <w:rFonts w:ascii="Arial" w:hAnsi="Arial" w:cs="Arial"/>
          <w:sz w:val="24"/>
          <w:szCs w:val="24"/>
          <w:rtl/>
        </w:rPr>
        <w:t>(</w:t>
      </w:r>
      <w:r w:rsidRPr="00A800C9">
        <w:rPr>
          <w:rFonts w:ascii="Arial" w:hAnsi="Arial" w:cs="Arial" w:hint="cs"/>
          <w:sz w:val="24"/>
          <w:szCs w:val="24"/>
          <w:rtl/>
        </w:rPr>
        <w:t>بهار</w:t>
      </w:r>
      <w:r w:rsidRPr="00A800C9">
        <w:rPr>
          <w:rFonts w:ascii="Arial" w:hAnsi="Arial" w:cs="Arial"/>
          <w:sz w:val="24"/>
          <w:szCs w:val="24"/>
          <w:rtl/>
        </w:rPr>
        <w:t xml:space="preserve"> 1379)</w:t>
      </w:r>
      <w:r w:rsidRPr="00A800C9">
        <w:rPr>
          <w:rFonts w:ascii="Arial" w:hAnsi="Arial" w:cs="Arial" w:hint="cs"/>
          <w:sz w:val="24"/>
          <w:szCs w:val="24"/>
          <w:rtl/>
        </w:rPr>
        <w:t>،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ص</w:t>
      </w:r>
      <w:r w:rsidRPr="00A800C9">
        <w:rPr>
          <w:rFonts w:ascii="Arial" w:hAnsi="Arial" w:cs="Arial"/>
          <w:sz w:val="24"/>
          <w:szCs w:val="24"/>
          <w:rtl/>
        </w:rPr>
        <w:t xml:space="preserve"> 44 </w:t>
      </w:r>
      <w:r w:rsidRPr="00A800C9">
        <w:rPr>
          <w:rFonts w:ascii="Arial" w:hAnsi="Arial" w:cs="Arial" w:hint="cs"/>
          <w:sz w:val="24"/>
          <w:szCs w:val="24"/>
          <w:rtl/>
        </w:rPr>
        <w:t>تا</w:t>
      </w:r>
      <w:r w:rsidRPr="00A800C9">
        <w:rPr>
          <w:rFonts w:ascii="Arial" w:hAnsi="Arial" w:cs="Arial"/>
          <w:sz w:val="24"/>
          <w:szCs w:val="24"/>
          <w:rtl/>
        </w:rPr>
        <w:t xml:space="preserve"> 47</w:t>
      </w:r>
    </w:p>
    <w:p w:rsidR="00A800C9" w:rsidRPr="00A800C9" w:rsidRDefault="00A800C9" w:rsidP="00A800C9">
      <w:pPr>
        <w:jc w:val="both"/>
        <w:rPr>
          <w:rFonts w:ascii="Arial" w:hAnsi="Arial" w:cs="Arial"/>
          <w:sz w:val="24"/>
          <w:szCs w:val="24"/>
          <w:rtl/>
        </w:rPr>
      </w:pPr>
      <w:r w:rsidRPr="00A800C9">
        <w:rPr>
          <w:rFonts w:ascii="Arial" w:hAnsi="Arial" w:cs="Arial" w:hint="cs"/>
          <w:sz w:val="24"/>
          <w:szCs w:val="24"/>
          <w:rtl/>
        </w:rPr>
        <w:t>فرهنگستان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زبان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و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ادب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فارسى،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فعالیتهاى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متعددى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با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حفظ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و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توسعه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زبان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و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ادبیات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فارسى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در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دستور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کار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خود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قرار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داده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است</w:t>
      </w:r>
      <w:r w:rsidRPr="00A800C9">
        <w:rPr>
          <w:rFonts w:ascii="Arial" w:hAnsi="Arial" w:cs="Arial"/>
          <w:sz w:val="24"/>
          <w:szCs w:val="24"/>
          <w:rtl/>
        </w:rPr>
        <w:t>.</w:t>
      </w:r>
      <w:r w:rsidRPr="00A800C9">
        <w:rPr>
          <w:rFonts w:ascii="Arial" w:hAnsi="Arial" w:cs="Arial" w:hint="cs"/>
          <w:sz w:val="24"/>
          <w:szCs w:val="24"/>
          <w:rtl/>
        </w:rPr>
        <w:t>کار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فرهنگستان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در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زمینه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واژگان،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فقط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بخشى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از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کار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در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زمینه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زبان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است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و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در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حفظ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و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گسترش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زبان،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بعد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واژگانى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نسبت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به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ابعاد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نحوى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و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معنایى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ضرورت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و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اهمیت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کمترى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دارد</w:t>
      </w:r>
      <w:r w:rsidRPr="00A800C9">
        <w:rPr>
          <w:rFonts w:ascii="Arial" w:hAnsi="Arial" w:cs="Arial"/>
          <w:sz w:val="24"/>
          <w:szCs w:val="24"/>
          <w:rtl/>
        </w:rPr>
        <w:t>.</w:t>
      </w:r>
    </w:p>
    <w:p w:rsidR="00A800C9" w:rsidRPr="00A800C9" w:rsidRDefault="00A800C9" w:rsidP="00A800C9">
      <w:pPr>
        <w:jc w:val="both"/>
        <w:rPr>
          <w:rFonts w:ascii="Arial" w:hAnsi="Arial" w:cs="Arial"/>
          <w:sz w:val="24"/>
          <w:szCs w:val="24"/>
          <w:rtl/>
        </w:rPr>
      </w:pPr>
      <w:r w:rsidRPr="00A800C9">
        <w:rPr>
          <w:rFonts w:ascii="Arial" w:hAnsi="Arial" w:cs="Arial" w:hint="cs"/>
          <w:sz w:val="24"/>
          <w:szCs w:val="24"/>
          <w:rtl/>
        </w:rPr>
        <w:t>نویسنده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تأثیر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نامطلوب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ترجمه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بر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زبان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فارسى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و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غفلت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فرهنگستان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از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آن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را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یادآور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شده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و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نوشته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است</w:t>
      </w:r>
      <w:r w:rsidRPr="00A800C9">
        <w:rPr>
          <w:rFonts w:ascii="Arial" w:hAnsi="Arial" w:cs="Arial"/>
          <w:sz w:val="24"/>
          <w:szCs w:val="24"/>
          <w:rtl/>
        </w:rPr>
        <w:t>:</w:t>
      </w:r>
      <w:r w:rsidRPr="00A800C9">
        <w:rPr>
          <w:rFonts w:ascii="Arial" w:hAnsi="Arial" w:cs="Arial" w:hint="cs"/>
          <w:sz w:val="24"/>
          <w:szCs w:val="24"/>
          <w:rtl/>
        </w:rPr>
        <w:t>آنچه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اهمیت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دارد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نحوه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برقرارى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پیوند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میان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کلمات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است</w:t>
      </w:r>
      <w:r w:rsidRPr="00A800C9">
        <w:rPr>
          <w:rFonts w:ascii="Arial" w:hAnsi="Arial" w:cs="Arial"/>
          <w:sz w:val="24"/>
          <w:szCs w:val="24"/>
          <w:rtl/>
        </w:rPr>
        <w:t>.</w:t>
      </w:r>
      <w:r w:rsidRPr="00A800C9">
        <w:rPr>
          <w:rFonts w:ascii="Arial" w:hAnsi="Arial" w:cs="Arial" w:hint="cs"/>
          <w:sz w:val="24"/>
          <w:szCs w:val="24"/>
          <w:rtl/>
        </w:rPr>
        <w:t>اگر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جمله‏اى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مطابق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با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قواعد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نحوى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و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معنایى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زبان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فارسى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نوشته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شده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باشد،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اما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یک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یا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دو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کلمه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آن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خارجى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باشد،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آسیبى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به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زبان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وارد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نمى‏کند</w:t>
      </w:r>
      <w:r w:rsidRPr="00A800C9">
        <w:rPr>
          <w:rFonts w:ascii="Arial" w:hAnsi="Arial" w:cs="Arial"/>
          <w:sz w:val="24"/>
          <w:szCs w:val="24"/>
          <w:rtl/>
        </w:rPr>
        <w:t>.</w:t>
      </w:r>
      <w:r w:rsidRPr="00A800C9">
        <w:rPr>
          <w:rFonts w:ascii="Arial" w:hAnsi="Arial" w:cs="Arial" w:hint="cs"/>
          <w:sz w:val="24"/>
          <w:szCs w:val="24"/>
          <w:rtl/>
        </w:rPr>
        <w:t>مترجمان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خام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به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جاى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استفاده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از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تواناییهایى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واژگانى،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نحوى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و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معنایى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زبان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فارسى،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عناصر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واژگانى،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نحوى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و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معنایى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زبان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خارجى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را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بر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زبان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فارسى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تحمیل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مى‏کنند</w:t>
      </w:r>
      <w:r w:rsidRPr="00A800C9">
        <w:rPr>
          <w:rFonts w:ascii="Arial" w:hAnsi="Arial" w:cs="Arial"/>
          <w:sz w:val="24"/>
          <w:szCs w:val="24"/>
          <w:rtl/>
        </w:rPr>
        <w:t>.</w:t>
      </w:r>
      <w:r w:rsidRPr="00A800C9">
        <w:rPr>
          <w:rFonts w:ascii="Arial" w:hAnsi="Arial" w:cs="Arial" w:hint="cs"/>
          <w:sz w:val="24"/>
          <w:szCs w:val="24"/>
          <w:rtl/>
        </w:rPr>
        <w:t>ولى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مترجمان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توانا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کلمات،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تعبیرات،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نحو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و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معنا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را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تا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آن‏جا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که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زبان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فارسى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توان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پذیرش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دارد،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به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فارسى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انتقال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مى‏دهند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و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با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این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کار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موجب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بسط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و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گسترش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و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غنى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سازى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زبان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فارسى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مى‏شوند</w:t>
      </w:r>
      <w:r w:rsidRPr="00A800C9">
        <w:rPr>
          <w:rFonts w:ascii="Arial" w:hAnsi="Arial" w:cs="Arial"/>
          <w:sz w:val="24"/>
          <w:szCs w:val="24"/>
          <w:rtl/>
        </w:rPr>
        <w:t>.</w:t>
      </w:r>
    </w:p>
    <w:p w:rsidR="00A800C9" w:rsidRPr="00A800C9" w:rsidRDefault="00A800C9" w:rsidP="00A800C9">
      <w:pPr>
        <w:jc w:val="both"/>
        <w:rPr>
          <w:rFonts w:ascii="Arial" w:hAnsi="Arial" w:cs="Arial"/>
          <w:sz w:val="24"/>
          <w:szCs w:val="24"/>
          <w:rtl/>
        </w:rPr>
      </w:pPr>
      <w:r w:rsidRPr="00A800C9">
        <w:rPr>
          <w:rFonts w:ascii="Arial" w:hAnsi="Arial" w:cs="Arial" w:hint="cs"/>
          <w:sz w:val="24"/>
          <w:szCs w:val="24"/>
          <w:rtl/>
        </w:rPr>
        <w:t>نویسنده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با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آوردن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نمونه‏اى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از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ترجمه‏هاى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نامطلوب،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نشان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داده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است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که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متن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ترجمه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شده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از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شیوه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بیان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فارسى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بسیار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دور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و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به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ترکیبات،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تعبیرات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و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ساختارهاى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متن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اصلى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نزدیک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است</w:t>
      </w:r>
      <w:r w:rsidRPr="00A800C9">
        <w:rPr>
          <w:rFonts w:ascii="Arial" w:hAnsi="Arial" w:cs="Arial"/>
          <w:sz w:val="24"/>
          <w:szCs w:val="24"/>
          <w:rtl/>
        </w:rPr>
        <w:t>.</w:t>
      </w:r>
      <w:r w:rsidRPr="00A800C9">
        <w:rPr>
          <w:rFonts w:ascii="Arial" w:hAnsi="Arial" w:cs="Arial" w:hint="cs"/>
          <w:sz w:val="24"/>
          <w:szCs w:val="24"/>
          <w:rtl/>
        </w:rPr>
        <w:t>این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نوع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متنها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حاصل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رو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آوردن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مترجمان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به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روش</w:t>
      </w:r>
      <w:r w:rsidRPr="00A800C9">
        <w:rPr>
          <w:rFonts w:ascii="Arial" w:hAnsi="Arial" w:cs="Arial" w:hint="eastAsia"/>
          <w:sz w:val="24"/>
          <w:szCs w:val="24"/>
          <w:rtl/>
        </w:rPr>
        <w:t>«</w:t>
      </w:r>
      <w:r w:rsidRPr="00A800C9">
        <w:rPr>
          <w:rFonts w:ascii="Arial" w:hAnsi="Arial" w:cs="Arial" w:hint="cs"/>
          <w:sz w:val="24"/>
          <w:szCs w:val="24"/>
          <w:rtl/>
        </w:rPr>
        <w:t>لفظ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گرایى</w:t>
      </w:r>
      <w:r w:rsidRPr="00A800C9">
        <w:rPr>
          <w:rFonts w:ascii="Arial" w:hAnsi="Arial" w:cs="Arial" w:hint="eastAsia"/>
          <w:sz w:val="24"/>
          <w:szCs w:val="24"/>
          <w:rtl/>
        </w:rPr>
        <w:t>»</w:t>
      </w:r>
      <w:r w:rsidRPr="00A800C9">
        <w:rPr>
          <w:rFonts w:ascii="Arial" w:hAnsi="Arial" w:cs="Arial" w:hint="cs"/>
          <w:sz w:val="24"/>
          <w:szCs w:val="24"/>
          <w:rtl/>
        </w:rPr>
        <w:t>است</w:t>
      </w:r>
      <w:r w:rsidRPr="00A800C9">
        <w:rPr>
          <w:rFonts w:ascii="Arial" w:hAnsi="Arial" w:cs="Arial"/>
          <w:sz w:val="24"/>
          <w:szCs w:val="24"/>
          <w:rtl/>
        </w:rPr>
        <w:t>.</w:t>
      </w:r>
    </w:p>
    <w:p w:rsidR="00A800C9" w:rsidRPr="00A800C9" w:rsidRDefault="00A800C9" w:rsidP="00A800C9">
      <w:pPr>
        <w:jc w:val="both"/>
        <w:rPr>
          <w:rFonts w:ascii="Arial" w:hAnsi="Arial" w:cs="Arial"/>
          <w:sz w:val="24"/>
          <w:szCs w:val="24"/>
          <w:rtl/>
        </w:rPr>
      </w:pPr>
      <w:r w:rsidRPr="00A800C9">
        <w:rPr>
          <w:rFonts w:ascii="Arial" w:hAnsi="Arial" w:cs="Arial" w:hint="cs"/>
          <w:sz w:val="24"/>
          <w:szCs w:val="24"/>
          <w:rtl/>
        </w:rPr>
        <w:t>در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پایان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مقاله،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نویسنده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عوامل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گرایش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مترجمان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به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شیوه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لفظ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گرایى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را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ذکر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کرده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و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ضرورت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نظارت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فرهنگستان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بر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کار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ترجمه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و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راهنمایى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مترجمان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را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یادآور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شده</w:t>
      </w:r>
      <w:r w:rsidRPr="00A800C9">
        <w:rPr>
          <w:rFonts w:ascii="Arial" w:hAnsi="Arial" w:cs="Arial"/>
          <w:sz w:val="24"/>
          <w:szCs w:val="24"/>
          <w:rtl/>
        </w:rPr>
        <w:t xml:space="preserve"> </w:t>
      </w:r>
      <w:r w:rsidRPr="00A800C9">
        <w:rPr>
          <w:rFonts w:ascii="Arial" w:hAnsi="Arial" w:cs="Arial" w:hint="cs"/>
          <w:sz w:val="24"/>
          <w:szCs w:val="24"/>
          <w:rtl/>
        </w:rPr>
        <w:t>است</w:t>
      </w:r>
      <w:r w:rsidRPr="00A800C9">
        <w:rPr>
          <w:rFonts w:ascii="Arial" w:hAnsi="Arial" w:cs="Arial"/>
          <w:sz w:val="24"/>
          <w:szCs w:val="24"/>
          <w:rtl/>
        </w:rPr>
        <w:t>.</w:t>
      </w:r>
    </w:p>
    <w:p w:rsidR="00054D3D" w:rsidRPr="00A800C9" w:rsidRDefault="00054D3D" w:rsidP="00A800C9">
      <w:pPr>
        <w:jc w:val="both"/>
        <w:rPr>
          <w:rFonts w:ascii="Arial" w:hAnsi="Arial" w:cs="Arial"/>
          <w:sz w:val="24"/>
          <w:szCs w:val="24"/>
          <w:rtl/>
        </w:rPr>
      </w:pPr>
    </w:p>
    <w:sectPr w:rsidR="00054D3D" w:rsidRPr="00A800C9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0B7C"/>
    <w:rsid w:val="00054D3D"/>
    <w:rsid w:val="00200A67"/>
    <w:rsid w:val="00260B7C"/>
    <w:rsid w:val="00605509"/>
    <w:rsid w:val="00A800C9"/>
    <w:rsid w:val="00AC3751"/>
    <w:rsid w:val="00AD4547"/>
    <w:rsid w:val="00B36D51"/>
    <w:rsid w:val="00B44C68"/>
    <w:rsid w:val="00C07F93"/>
    <w:rsid w:val="00CD5368"/>
    <w:rsid w:val="00CE1198"/>
    <w:rsid w:val="00E95B75"/>
    <w:rsid w:val="00EB5758"/>
    <w:rsid w:val="00F23B6E"/>
    <w:rsid w:val="00F7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2012-02-14T10:32:00Z</dcterms:created>
  <dcterms:modified xsi:type="dcterms:W3CDTF">2012-02-14T10:32:00Z</dcterms:modified>
</cp:coreProperties>
</file>