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E2C" w:rsidRPr="00DC3E2C" w:rsidRDefault="00DC3E2C" w:rsidP="00DC3E2C">
      <w:pPr>
        <w:jc w:val="lowKashida"/>
        <w:rPr>
          <w:rFonts w:ascii="Arial" w:hAnsi="Arial" w:cs="Arial"/>
          <w:sz w:val="24"/>
          <w:rtl/>
        </w:rPr>
      </w:pPr>
      <w:r w:rsidRPr="00DC3E2C">
        <w:rPr>
          <w:rFonts w:ascii="Arial" w:hAnsi="Arial" w:cs="Arial" w:hint="cs"/>
          <w:sz w:val="24"/>
          <w:rtl/>
        </w:rPr>
        <w:t>حضور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زن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در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شعر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انقلاب</w:t>
      </w:r>
      <w:r w:rsidRPr="00DC3E2C">
        <w:rPr>
          <w:rFonts w:ascii="Arial" w:hAnsi="Arial" w:cs="Arial"/>
          <w:sz w:val="24"/>
          <w:rtl/>
        </w:rPr>
        <w:t xml:space="preserve"> </w:t>
      </w:r>
    </w:p>
    <w:p w:rsidR="00DC3E2C" w:rsidRPr="00DC3E2C" w:rsidRDefault="00DC3E2C" w:rsidP="00DC3E2C">
      <w:pPr>
        <w:jc w:val="lowKashida"/>
        <w:rPr>
          <w:rFonts w:ascii="Arial" w:hAnsi="Arial" w:cs="Arial"/>
          <w:sz w:val="24"/>
          <w:rtl/>
        </w:rPr>
      </w:pPr>
      <w:r w:rsidRPr="00DC3E2C">
        <w:rPr>
          <w:rFonts w:ascii="Arial" w:hAnsi="Arial" w:cs="Arial" w:hint="cs"/>
          <w:sz w:val="24"/>
          <w:rtl/>
        </w:rPr>
        <w:t>کاکایی،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عبدالجبار</w:t>
      </w:r>
    </w:p>
    <w:p w:rsidR="00DC3E2C" w:rsidRDefault="00DC3E2C" w:rsidP="00DC3E2C">
      <w:pPr>
        <w:jc w:val="lowKashida"/>
        <w:rPr>
          <w:rFonts w:ascii="Arial" w:hAnsi="Arial" w:cs="Arial"/>
          <w:sz w:val="24"/>
          <w:rtl/>
        </w:rPr>
      </w:pPr>
    </w:p>
    <w:p w:rsidR="00DC3E2C" w:rsidRDefault="00DC3E2C" w:rsidP="00DC3E2C">
      <w:pPr>
        <w:jc w:val="lowKashida"/>
        <w:rPr>
          <w:rFonts w:ascii="Arial" w:hAnsi="Arial" w:cs="Arial"/>
          <w:sz w:val="24"/>
          <w:rtl/>
        </w:rPr>
      </w:pPr>
      <w:r w:rsidRPr="00DC3E2C">
        <w:rPr>
          <w:rFonts w:ascii="Arial" w:hAnsi="Arial" w:cs="Arial" w:hint="cs"/>
          <w:sz w:val="24"/>
          <w:rtl/>
        </w:rPr>
        <w:t>حضور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زنان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شاعر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در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دو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دههء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پس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از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انقلاب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اسلامی‏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کمرنگ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ارزیابی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می‏شود،این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حضور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نسبتی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نامساوری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با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سالهای‏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پیش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از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انقلاب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اسلامی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دارد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و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بی‏شک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ناشی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از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عواملی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بوده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که‏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در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این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مقاله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به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شرح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آن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می‏پردازم</w:t>
      </w:r>
      <w:r w:rsidRPr="00DC3E2C">
        <w:rPr>
          <w:rFonts w:ascii="Arial" w:hAnsi="Arial" w:cs="Arial"/>
          <w:sz w:val="24"/>
          <w:rtl/>
        </w:rPr>
        <w:t>.</w:t>
      </w:r>
    </w:p>
    <w:p w:rsidR="00DC3E2C" w:rsidRDefault="00DC3E2C" w:rsidP="00DC3E2C">
      <w:pPr>
        <w:jc w:val="lowKashida"/>
        <w:rPr>
          <w:rFonts w:ascii="Arial" w:hAnsi="Arial" w:cs="Arial"/>
          <w:sz w:val="24"/>
          <w:rtl/>
        </w:rPr>
      </w:pPr>
      <w:r w:rsidRPr="00DC3E2C">
        <w:rPr>
          <w:rFonts w:ascii="Arial" w:hAnsi="Arial" w:cs="Arial" w:hint="cs"/>
          <w:sz w:val="24"/>
          <w:rtl/>
        </w:rPr>
        <w:t>علاوه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بر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آن،کاربرد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مفاهیم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مربوط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به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زن،در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میان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عناصر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محتوایی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شعر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پس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از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انقلاب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اسلامی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حالتی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خاص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و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منحصر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داشته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که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افزون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بر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موضوع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یاد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شده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به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بررسی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این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مبحث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نیز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خواهیم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پرداخت</w:t>
      </w:r>
      <w:r w:rsidRPr="00DC3E2C">
        <w:rPr>
          <w:rFonts w:ascii="Arial" w:hAnsi="Arial" w:cs="Arial"/>
          <w:sz w:val="24"/>
          <w:rtl/>
        </w:rPr>
        <w:t>.</w:t>
      </w:r>
    </w:p>
    <w:p w:rsidR="00DC3E2C" w:rsidRDefault="00DC3E2C" w:rsidP="00DC3E2C">
      <w:pPr>
        <w:jc w:val="lowKashida"/>
        <w:rPr>
          <w:rFonts w:ascii="Arial" w:hAnsi="Arial" w:cs="Arial"/>
          <w:sz w:val="24"/>
          <w:rtl/>
        </w:rPr>
      </w:pPr>
      <w:r w:rsidRPr="00DC3E2C">
        <w:rPr>
          <w:rFonts w:ascii="Arial" w:hAnsi="Arial" w:cs="Arial" w:hint="cs"/>
          <w:sz w:val="24"/>
          <w:rtl/>
        </w:rPr>
        <w:t>الف</w:t>
      </w:r>
      <w:r w:rsidRPr="00DC3E2C">
        <w:rPr>
          <w:rFonts w:ascii="Arial" w:hAnsi="Arial" w:cs="Arial"/>
          <w:sz w:val="24"/>
          <w:rtl/>
        </w:rPr>
        <w:t>:</w:t>
      </w:r>
      <w:r w:rsidRPr="00DC3E2C">
        <w:rPr>
          <w:rFonts w:ascii="Arial" w:hAnsi="Arial" w:cs="Arial" w:hint="cs"/>
          <w:sz w:val="24"/>
          <w:rtl/>
        </w:rPr>
        <w:t>موضوع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نخست</w:t>
      </w:r>
      <w:r w:rsidRPr="00DC3E2C">
        <w:rPr>
          <w:rFonts w:ascii="Arial" w:hAnsi="Arial" w:cs="Arial"/>
          <w:sz w:val="24"/>
          <w:rtl/>
        </w:rPr>
        <w:t>:</w:t>
      </w:r>
    </w:p>
    <w:p w:rsidR="00DC3E2C" w:rsidRDefault="00DC3E2C" w:rsidP="00DC3E2C">
      <w:pPr>
        <w:jc w:val="lowKashida"/>
        <w:rPr>
          <w:rFonts w:ascii="Arial" w:hAnsi="Arial" w:cs="Arial"/>
          <w:sz w:val="24"/>
          <w:rtl/>
        </w:rPr>
      </w:pPr>
      <w:r w:rsidRPr="00DC3E2C">
        <w:rPr>
          <w:rFonts w:ascii="Arial" w:hAnsi="Arial" w:cs="Arial" w:hint="cs"/>
          <w:sz w:val="24"/>
          <w:rtl/>
        </w:rPr>
        <w:t>انقلاب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اسلامی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ایران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واجد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شرایطی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خاص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در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دوران‏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سیاسی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معاصر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است؛از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آن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جمله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ساختار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اخلاقی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آن‏که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مبتنی‏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است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بر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فقه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و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تبیین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نظام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فقاهتی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در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موضوع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زن</w:t>
      </w:r>
      <w:r w:rsidRPr="00DC3E2C">
        <w:rPr>
          <w:rFonts w:ascii="Arial" w:hAnsi="Arial" w:cs="Arial"/>
          <w:sz w:val="24"/>
          <w:rtl/>
        </w:rPr>
        <w:t>.</w:t>
      </w:r>
      <w:r w:rsidRPr="00DC3E2C">
        <w:rPr>
          <w:rFonts w:ascii="Arial" w:hAnsi="Arial" w:cs="Arial" w:hint="cs"/>
          <w:sz w:val="24"/>
          <w:rtl/>
        </w:rPr>
        <w:t>نظام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فقهاتی‏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برای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الگوهای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رفتاری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زن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برنامه‏هایی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دارد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که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انطباق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آن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برنامه‏ها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با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شرایط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جدید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دیرزمانی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از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موضوعات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مهم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انقلاب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بود</w:t>
      </w:r>
      <w:r w:rsidRPr="00DC3E2C">
        <w:rPr>
          <w:rFonts w:ascii="Arial" w:hAnsi="Arial" w:cs="Arial"/>
          <w:sz w:val="24"/>
          <w:rtl/>
        </w:rPr>
        <w:t>.</w:t>
      </w:r>
      <w:r w:rsidRPr="00DC3E2C">
        <w:rPr>
          <w:rFonts w:ascii="Arial" w:hAnsi="Arial" w:cs="Arial" w:hint="cs"/>
          <w:sz w:val="24"/>
          <w:rtl/>
        </w:rPr>
        <w:t>در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هر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حال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تا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روشن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شدن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این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ابهام،نقش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زن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در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فعالیتهای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اجتماعی‏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و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انقلابی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دو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دههء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اخیر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مبتنی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بر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عرف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اقتصادی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و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اخلاقی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جامعه‏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بود</w:t>
      </w:r>
      <w:r w:rsidRPr="00DC3E2C">
        <w:rPr>
          <w:rFonts w:ascii="Arial" w:hAnsi="Arial" w:cs="Arial"/>
          <w:sz w:val="24"/>
          <w:rtl/>
        </w:rPr>
        <w:t>.</w:t>
      </w:r>
      <w:r w:rsidRPr="00DC3E2C">
        <w:rPr>
          <w:rFonts w:ascii="Arial" w:hAnsi="Arial" w:cs="Arial" w:hint="cs"/>
          <w:sz w:val="24"/>
          <w:rtl/>
        </w:rPr>
        <w:t>در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حوزهء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فعالیتهای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فرهنگی،زنان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نیز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مشارکت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داشتند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بخصوص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در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هنر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و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ادبیات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شایستگی‏های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آنها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محک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خورد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و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عیار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آن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تعیین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شد</w:t>
      </w:r>
      <w:r w:rsidRPr="00DC3E2C">
        <w:rPr>
          <w:rFonts w:ascii="Arial" w:hAnsi="Arial" w:cs="Arial"/>
          <w:sz w:val="24"/>
          <w:rtl/>
        </w:rPr>
        <w:t>.</w:t>
      </w:r>
      <w:r w:rsidRPr="00DC3E2C">
        <w:rPr>
          <w:rFonts w:ascii="Arial" w:hAnsi="Arial" w:cs="Arial" w:hint="cs"/>
          <w:sz w:val="24"/>
          <w:rtl/>
        </w:rPr>
        <w:t>برای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شناخت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بیشتر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در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این‏باره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می‏باید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محتوای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شعر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دو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دههء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اخیر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را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بهتر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بشناسیم</w:t>
      </w:r>
      <w:r w:rsidRPr="00DC3E2C">
        <w:rPr>
          <w:rFonts w:ascii="Arial" w:hAnsi="Arial" w:cs="Arial"/>
          <w:sz w:val="24"/>
          <w:rtl/>
        </w:rPr>
        <w:t>.</w:t>
      </w:r>
    </w:p>
    <w:p w:rsidR="00DC3E2C" w:rsidRDefault="00DC3E2C" w:rsidP="00DC3E2C">
      <w:pPr>
        <w:jc w:val="lowKashida"/>
        <w:rPr>
          <w:rFonts w:ascii="Arial" w:hAnsi="Arial" w:cs="Arial"/>
          <w:sz w:val="24"/>
          <w:rtl/>
        </w:rPr>
      </w:pPr>
      <w:r w:rsidRPr="00DC3E2C">
        <w:rPr>
          <w:rFonts w:ascii="Arial" w:hAnsi="Arial" w:cs="Arial" w:hint="cs"/>
          <w:sz w:val="24"/>
          <w:rtl/>
        </w:rPr>
        <w:t>هنر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و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ادبیات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انقلاب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اسلامی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در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محتوا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به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دو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دوره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قابل‏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تقسیم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است</w:t>
      </w:r>
      <w:r w:rsidRPr="00DC3E2C">
        <w:rPr>
          <w:rFonts w:ascii="Arial" w:hAnsi="Arial" w:cs="Arial"/>
          <w:sz w:val="24"/>
          <w:rtl/>
        </w:rPr>
        <w:t>:</w:t>
      </w:r>
    </w:p>
    <w:p w:rsidR="00DC3E2C" w:rsidRDefault="00DC3E2C" w:rsidP="00DC3E2C">
      <w:pPr>
        <w:jc w:val="lowKashida"/>
        <w:rPr>
          <w:rFonts w:ascii="Arial" w:hAnsi="Arial" w:cs="Arial"/>
          <w:sz w:val="24"/>
          <w:rtl/>
        </w:rPr>
      </w:pPr>
      <w:r w:rsidRPr="00DC3E2C">
        <w:rPr>
          <w:rFonts w:ascii="Arial" w:hAnsi="Arial" w:cs="Arial" w:hint="cs"/>
          <w:sz w:val="24"/>
          <w:rtl/>
        </w:rPr>
        <w:t>دورهء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نخست</w:t>
      </w:r>
      <w:r w:rsidRPr="00DC3E2C">
        <w:rPr>
          <w:rFonts w:ascii="Arial" w:hAnsi="Arial" w:cs="Arial"/>
          <w:sz w:val="24"/>
          <w:rtl/>
        </w:rPr>
        <w:t>:</w:t>
      </w:r>
      <w:r w:rsidRPr="00DC3E2C">
        <w:rPr>
          <w:rFonts w:ascii="Arial" w:hAnsi="Arial" w:cs="Arial" w:hint="cs"/>
          <w:sz w:val="24"/>
          <w:rtl/>
        </w:rPr>
        <w:t>در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دههء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اول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پس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از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انقلاب،محتوای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هنر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و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ادبیات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انقلاب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انتقال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پیام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انقلاب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اسلامی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در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جهت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احیای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سنت‏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آزادی‏خواهی،استقلال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طلبی،آفرینش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حماسه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و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تمثل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به‏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حماسه‏های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دینی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و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ملی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برای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حاکمیت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ارزشهای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معنوی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است</w:t>
      </w:r>
      <w:r w:rsidRPr="00DC3E2C">
        <w:rPr>
          <w:rFonts w:ascii="Arial" w:hAnsi="Arial" w:cs="Arial"/>
          <w:sz w:val="24"/>
          <w:rtl/>
        </w:rPr>
        <w:t>.</w:t>
      </w:r>
    </w:p>
    <w:p w:rsidR="00DC3E2C" w:rsidRDefault="00DC3E2C" w:rsidP="00DC3E2C">
      <w:pPr>
        <w:jc w:val="lowKashida"/>
        <w:rPr>
          <w:rFonts w:ascii="Arial" w:hAnsi="Arial" w:cs="Arial"/>
          <w:sz w:val="24"/>
          <w:rtl/>
        </w:rPr>
      </w:pPr>
      <w:r w:rsidRPr="00DC3E2C">
        <w:rPr>
          <w:rFonts w:ascii="Arial" w:hAnsi="Arial" w:cs="Arial" w:hint="cs"/>
          <w:sz w:val="24"/>
          <w:rtl/>
        </w:rPr>
        <w:t>دورهء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دوم</w:t>
      </w:r>
      <w:r w:rsidRPr="00DC3E2C">
        <w:rPr>
          <w:rFonts w:ascii="Arial" w:hAnsi="Arial" w:cs="Arial"/>
          <w:sz w:val="24"/>
          <w:rtl/>
        </w:rPr>
        <w:t>:</w:t>
      </w:r>
      <w:r w:rsidRPr="00DC3E2C">
        <w:rPr>
          <w:rFonts w:ascii="Arial" w:hAnsi="Arial" w:cs="Arial" w:hint="cs"/>
          <w:sz w:val="24"/>
          <w:rtl/>
        </w:rPr>
        <w:t>در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دههء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دوم،محتوای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هنر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و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ادبیات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انقلاب‏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اسلامی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مبتنی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است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بر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دلشوره‏ها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و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نگرانی‏ها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و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تا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حدودی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یأس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و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بدبینی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از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کمرنگ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شدن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ارزشها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و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کشاکش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با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مکاتب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و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نحله‏های‏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فکری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غرب</w:t>
      </w:r>
      <w:r w:rsidRPr="00DC3E2C">
        <w:rPr>
          <w:rFonts w:ascii="Arial" w:hAnsi="Arial" w:cs="Arial"/>
          <w:sz w:val="24"/>
          <w:rtl/>
        </w:rPr>
        <w:t>.</w:t>
      </w:r>
      <w:r w:rsidRPr="00DC3E2C">
        <w:rPr>
          <w:rFonts w:ascii="Arial" w:hAnsi="Arial" w:cs="Arial" w:hint="cs"/>
          <w:sz w:val="24"/>
          <w:rtl/>
        </w:rPr>
        <w:t>با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این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نگاه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مجمل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به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محتوای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دو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دهه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از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ادبیات‏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انقلاب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اسلامی،میزان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استعداد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زنان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در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مشارکت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فرهنگی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و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ترویج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محتوای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مذکور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از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باب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سنخیت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آنها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با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نوع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پیام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روشن‏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می‏شود</w:t>
      </w:r>
      <w:r w:rsidRPr="00DC3E2C">
        <w:rPr>
          <w:rFonts w:ascii="Arial" w:hAnsi="Arial" w:cs="Arial"/>
          <w:sz w:val="24"/>
          <w:rtl/>
        </w:rPr>
        <w:t>.</w:t>
      </w:r>
    </w:p>
    <w:p w:rsidR="00DC3E2C" w:rsidRDefault="00DC3E2C" w:rsidP="00DC3E2C">
      <w:pPr>
        <w:jc w:val="lowKashida"/>
        <w:rPr>
          <w:rFonts w:ascii="Arial" w:hAnsi="Arial" w:cs="Arial"/>
          <w:sz w:val="24"/>
          <w:rtl/>
        </w:rPr>
      </w:pPr>
      <w:r w:rsidRPr="00DC3E2C">
        <w:rPr>
          <w:rFonts w:ascii="Arial" w:hAnsi="Arial" w:cs="Arial" w:hint="cs"/>
          <w:sz w:val="24"/>
          <w:rtl/>
        </w:rPr>
        <w:t>در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دورهء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نخست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حضور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زنان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در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بیان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محتوا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و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انتقال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پیام‏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همسان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با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حضور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مردان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بود؛یعنی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یک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زن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مسلمان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و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انقلابی‏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شاعر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مبلّغ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همان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رسالتی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بود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که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می‏بایست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با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زبانی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حماسی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و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بیانی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فخیم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به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نسلها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منتقل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می‏شد،لذا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تأسّی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و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تبعیت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از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شعر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مردان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در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صورت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و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محتوا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امری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ناگزیر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شد</w:t>
      </w:r>
      <w:r w:rsidRPr="00DC3E2C">
        <w:rPr>
          <w:rFonts w:ascii="Arial" w:hAnsi="Arial" w:cs="Arial"/>
          <w:sz w:val="24"/>
          <w:rtl/>
        </w:rPr>
        <w:t>.</w:t>
      </w:r>
      <w:r w:rsidRPr="00DC3E2C">
        <w:rPr>
          <w:rFonts w:ascii="Arial" w:hAnsi="Arial" w:cs="Arial" w:hint="cs"/>
          <w:sz w:val="24"/>
          <w:rtl/>
        </w:rPr>
        <w:t>در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حقیقت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مجالی‏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برای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ظهور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لطایف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و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عواطف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زنانه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نبود؛مگر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در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کسوت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نگاهی‏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مادرانه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که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فرزندان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خویش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را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به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حماسه‏آفرینی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فرا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می‏خواند</w:t>
      </w:r>
      <w:r w:rsidRPr="00DC3E2C">
        <w:rPr>
          <w:rFonts w:ascii="Arial" w:hAnsi="Arial" w:cs="Arial"/>
          <w:sz w:val="24"/>
          <w:rtl/>
        </w:rPr>
        <w:t>.</w:t>
      </w:r>
    </w:p>
    <w:p w:rsidR="00DC3E2C" w:rsidRDefault="00DC3E2C" w:rsidP="00DC3E2C">
      <w:pPr>
        <w:jc w:val="lowKashida"/>
        <w:rPr>
          <w:rFonts w:ascii="Arial" w:hAnsi="Arial" w:cs="Arial"/>
          <w:sz w:val="24"/>
          <w:rtl/>
        </w:rPr>
      </w:pPr>
      <w:r w:rsidRPr="00DC3E2C">
        <w:rPr>
          <w:rFonts w:ascii="Arial" w:hAnsi="Arial" w:cs="Arial" w:hint="cs"/>
          <w:sz w:val="24"/>
          <w:rtl/>
        </w:rPr>
        <w:t>توسع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نگاه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مادرانه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سبب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تتبع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و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تقلید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می‏شد،لذا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با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توجه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به‏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حساسیت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حضور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زن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در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صحنهء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پیام‏رسانی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فرهنگی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انقلاب‏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اسلامی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و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مبهم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بودن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رابطهء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غنایی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زن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و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مرد</w:t>
      </w:r>
      <w:r w:rsidRPr="00DC3E2C">
        <w:rPr>
          <w:rFonts w:ascii="Arial" w:hAnsi="Arial" w:cs="Arial"/>
          <w:sz w:val="24"/>
          <w:rtl/>
        </w:rPr>
        <w:t>-</w:t>
      </w:r>
      <w:r w:rsidRPr="00DC3E2C">
        <w:rPr>
          <w:rFonts w:ascii="Arial" w:hAnsi="Arial" w:cs="Arial" w:hint="cs"/>
          <w:sz w:val="24"/>
          <w:rtl/>
        </w:rPr>
        <w:t>حتی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به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عنوان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همسر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در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آثار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هنری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و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ادبی</w:t>
      </w:r>
      <w:r w:rsidRPr="00DC3E2C">
        <w:rPr>
          <w:rFonts w:ascii="Arial" w:hAnsi="Arial" w:cs="Arial"/>
          <w:sz w:val="24"/>
          <w:rtl/>
        </w:rPr>
        <w:t>-</w:t>
      </w:r>
      <w:r w:rsidRPr="00DC3E2C">
        <w:rPr>
          <w:rFonts w:ascii="Arial" w:hAnsi="Arial" w:cs="Arial" w:hint="cs"/>
          <w:sz w:val="24"/>
          <w:rtl/>
        </w:rPr>
        <w:t>ناگزیر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زنان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شاعر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به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الگوهای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مردانه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روی‏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آوردند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و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هیجانات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و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غرایز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عاطفی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خود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را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مهار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کردند</w:t>
      </w:r>
      <w:r w:rsidRPr="00DC3E2C">
        <w:rPr>
          <w:rFonts w:ascii="Arial" w:hAnsi="Arial" w:cs="Arial"/>
          <w:sz w:val="24"/>
          <w:rtl/>
        </w:rPr>
        <w:t>.</w:t>
      </w:r>
    </w:p>
    <w:p w:rsidR="00DC3E2C" w:rsidRDefault="00DC3E2C" w:rsidP="00DC3E2C">
      <w:pPr>
        <w:jc w:val="lowKashida"/>
        <w:rPr>
          <w:rFonts w:ascii="Arial" w:hAnsi="Arial" w:cs="Arial"/>
          <w:sz w:val="24"/>
          <w:rtl/>
        </w:rPr>
      </w:pPr>
      <w:r w:rsidRPr="00DC3E2C">
        <w:rPr>
          <w:rFonts w:ascii="Arial" w:hAnsi="Arial" w:cs="Arial" w:hint="cs"/>
          <w:sz w:val="24"/>
          <w:rtl/>
        </w:rPr>
        <w:t>دست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یازیدن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به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حوزهء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محتوایی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عرفان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جهت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بیان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مفاهیم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و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منویات،برای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زنان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دشوار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بود</w:t>
      </w:r>
      <w:r w:rsidRPr="00DC3E2C">
        <w:rPr>
          <w:rFonts w:ascii="Arial" w:hAnsi="Arial" w:cs="Arial"/>
          <w:sz w:val="24"/>
          <w:rtl/>
        </w:rPr>
        <w:t>.</w:t>
      </w:r>
      <w:r w:rsidRPr="00DC3E2C">
        <w:rPr>
          <w:rFonts w:ascii="Arial" w:hAnsi="Arial" w:cs="Arial" w:hint="cs"/>
          <w:sz w:val="24"/>
          <w:rtl/>
        </w:rPr>
        <w:t>زیرا،اصطلاحات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رایج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در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حوزهء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عرفان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اسلامی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مبتنی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بر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ادبیات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مذکر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است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و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به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خدمت‏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گرفتن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احساسات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غنایی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برای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تهیج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حماسه‏طلبی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از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سوی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زنان‏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شاعر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امری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نامطلوب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و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غیراخلاقی</w:t>
      </w:r>
      <w:r w:rsidRPr="00DC3E2C">
        <w:rPr>
          <w:rFonts w:ascii="Arial" w:hAnsi="Arial" w:cs="Arial"/>
          <w:sz w:val="24"/>
          <w:rtl/>
        </w:rPr>
        <w:t>.</w:t>
      </w:r>
    </w:p>
    <w:p w:rsidR="00DC3E2C" w:rsidRDefault="00DC3E2C" w:rsidP="00DC3E2C">
      <w:pPr>
        <w:jc w:val="lowKashida"/>
        <w:rPr>
          <w:rFonts w:ascii="Arial" w:hAnsi="Arial" w:cs="Arial"/>
          <w:sz w:val="24"/>
          <w:rtl/>
        </w:rPr>
      </w:pPr>
      <w:r w:rsidRPr="00DC3E2C">
        <w:rPr>
          <w:rFonts w:ascii="Arial" w:hAnsi="Arial" w:cs="Arial" w:hint="cs"/>
          <w:sz w:val="24"/>
          <w:rtl/>
        </w:rPr>
        <w:t>در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این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فضای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محدود،فرصت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پرواز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بسیار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کم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بود،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به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ناچار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زن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شاعر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انقلاب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اسلامی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چنین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سرود</w:t>
      </w:r>
      <w:r w:rsidRPr="00DC3E2C">
        <w:rPr>
          <w:rFonts w:ascii="Arial" w:hAnsi="Arial" w:cs="Arial"/>
          <w:sz w:val="24"/>
          <w:rtl/>
        </w:rPr>
        <w:t>:</w:t>
      </w:r>
    </w:p>
    <w:p w:rsidR="00DC3E2C" w:rsidRPr="00DC3E2C" w:rsidRDefault="00DC3E2C" w:rsidP="00DC3E2C">
      <w:pPr>
        <w:jc w:val="lowKashida"/>
        <w:rPr>
          <w:rFonts w:ascii="Arial" w:hAnsi="Arial" w:cs="Arial"/>
          <w:sz w:val="24"/>
          <w:rtl/>
        </w:rPr>
      </w:pPr>
      <w:r w:rsidRPr="00DC3E2C">
        <w:rPr>
          <w:rFonts w:ascii="Arial" w:hAnsi="Arial" w:cs="Arial" w:hint="cs"/>
          <w:sz w:val="24"/>
          <w:rtl/>
        </w:rPr>
        <w:t>طلایه‏دار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طلوعم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ستارهء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سحرم‏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تلاوت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سخن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فتح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و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آیت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ظفرم‏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چه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غم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ز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خون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خود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ار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خاک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لاله‏زار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کنم‏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سپاه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کفر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برآنم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که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تارومار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کنم</w:t>
      </w:r>
    </w:p>
    <w:p w:rsidR="00DC3E2C" w:rsidRDefault="00DC3E2C" w:rsidP="00DC3E2C">
      <w:pPr>
        <w:jc w:val="lowKashida"/>
        <w:rPr>
          <w:rFonts w:ascii="Arial" w:hAnsi="Arial" w:cs="Arial"/>
          <w:sz w:val="24"/>
          <w:rtl/>
        </w:rPr>
      </w:pPr>
      <w:r w:rsidRPr="00DC3E2C">
        <w:rPr>
          <w:rFonts w:ascii="Arial" w:hAnsi="Arial" w:cs="Arial" w:hint="cs"/>
          <w:sz w:val="24"/>
          <w:rtl/>
        </w:rPr>
        <w:t>سیمیندخت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وحیدی</w:t>
      </w:r>
    </w:p>
    <w:p w:rsidR="00DC3E2C" w:rsidRDefault="00DC3E2C" w:rsidP="00DC3E2C">
      <w:pPr>
        <w:jc w:val="lowKashida"/>
        <w:rPr>
          <w:rFonts w:ascii="Arial" w:hAnsi="Arial" w:cs="Arial"/>
          <w:sz w:val="24"/>
          <w:rtl/>
        </w:rPr>
      </w:pPr>
      <w:r w:rsidRPr="00DC3E2C">
        <w:rPr>
          <w:rFonts w:ascii="Arial" w:hAnsi="Arial" w:cs="Arial" w:hint="cs"/>
          <w:sz w:val="24"/>
          <w:rtl/>
        </w:rPr>
        <w:t>واضح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است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هنگامی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که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زنان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شاعر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از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عهدهء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نقش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تاریخی‏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عبد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الجبار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کاکایی</w:t>
      </w:r>
    </w:p>
    <w:p w:rsidR="00DC3E2C" w:rsidRDefault="00DC3E2C" w:rsidP="00DC3E2C">
      <w:pPr>
        <w:jc w:val="lowKashida"/>
        <w:rPr>
          <w:rFonts w:ascii="Arial" w:hAnsi="Arial" w:cs="Arial"/>
          <w:sz w:val="24"/>
          <w:rtl/>
        </w:rPr>
      </w:pPr>
      <w:r w:rsidRPr="00DC3E2C">
        <w:rPr>
          <w:rFonts w:ascii="Arial" w:hAnsi="Arial" w:cs="Arial" w:hint="cs"/>
          <w:sz w:val="24"/>
          <w:rtl/>
        </w:rPr>
        <w:lastRenderedPageBreak/>
        <w:t>حضور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زن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در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شعر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انقلاب</w:t>
      </w:r>
      <w:r>
        <w:rPr>
          <w:rFonts w:ascii="Arial" w:hAnsi="Arial" w:cs="Arial" w:hint="cs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خود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به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سختی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برمی‏آیند،به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سختی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خواهند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توانست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نقشی‏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مردانه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را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در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عرصهء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ادبیات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انقلاب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اسلامی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ایفا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کنند</w:t>
      </w:r>
      <w:r w:rsidRPr="00DC3E2C">
        <w:rPr>
          <w:rFonts w:ascii="Arial" w:hAnsi="Arial" w:cs="Arial"/>
          <w:sz w:val="24"/>
          <w:rtl/>
        </w:rPr>
        <w:t>.</w:t>
      </w:r>
    </w:p>
    <w:p w:rsidR="00DC3E2C" w:rsidRDefault="00DC3E2C" w:rsidP="00DC3E2C">
      <w:pPr>
        <w:jc w:val="lowKashida"/>
        <w:rPr>
          <w:rFonts w:ascii="Arial" w:hAnsi="Arial" w:cs="Arial"/>
          <w:sz w:val="24"/>
          <w:rtl/>
        </w:rPr>
      </w:pPr>
      <w:r w:rsidRPr="00DC3E2C">
        <w:rPr>
          <w:rFonts w:ascii="Arial" w:hAnsi="Arial" w:cs="Arial" w:hint="cs"/>
          <w:sz w:val="24"/>
          <w:rtl/>
        </w:rPr>
        <w:t>زن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و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انتخاب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نوع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پیام‏رسانی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موضوع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مهمی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است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که‏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می‏باید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به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آن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بیشتر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بپردازم</w:t>
      </w:r>
      <w:r w:rsidRPr="00DC3E2C">
        <w:rPr>
          <w:rFonts w:ascii="Arial" w:hAnsi="Arial" w:cs="Arial"/>
          <w:sz w:val="24"/>
          <w:rtl/>
        </w:rPr>
        <w:t>.</w:t>
      </w:r>
    </w:p>
    <w:p w:rsidR="00DC3E2C" w:rsidRDefault="00DC3E2C" w:rsidP="00DC3E2C">
      <w:pPr>
        <w:jc w:val="lowKashida"/>
        <w:rPr>
          <w:rFonts w:ascii="Arial" w:hAnsi="Arial" w:cs="Arial"/>
          <w:sz w:val="24"/>
          <w:rtl/>
        </w:rPr>
      </w:pPr>
      <w:r w:rsidRPr="00DC3E2C">
        <w:rPr>
          <w:rFonts w:ascii="Arial" w:hAnsi="Arial" w:cs="Arial" w:hint="cs"/>
          <w:sz w:val="24"/>
          <w:rtl/>
        </w:rPr>
        <w:t>تنش‏های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اجتماعی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و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سیاسی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سال</w:t>
      </w:r>
      <w:r w:rsidRPr="00DC3E2C">
        <w:rPr>
          <w:rFonts w:ascii="Arial" w:hAnsi="Arial" w:cs="Arial"/>
          <w:sz w:val="24"/>
          <w:rtl/>
        </w:rPr>
        <w:t xml:space="preserve"> 57 </w:t>
      </w:r>
      <w:r w:rsidRPr="00DC3E2C">
        <w:rPr>
          <w:rFonts w:ascii="Arial" w:hAnsi="Arial" w:cs="Arial" w:hint="cs"/>
          <w:sz w:val="24"/>
          <w:rtl/>
        </w:rPr>
        <w:t>و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هیجانات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آمیخته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به‏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حماسه‏طلبی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در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آن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سالها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زبانی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واحد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در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ساختار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محتوایی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شعر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و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ذائقه‏ای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یکسان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در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میان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شنوندگان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شعر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به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وجود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آورده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بود</w:t>
      </w:r>
      <w:r w:rsidRPr="00DC3E2C">
        <w:rPr>
          <w:rFonts w:ascii="Arial" w:hAnsi="Arial" w:cs="Arial"/>
          <w:sz w:val="24"/>
          <w:rtl/>
        </w:rPr>
        <w:t>.</w:t>
      </w:r>
    </w:p>
    <w:p w:rsidR="00DC3E2C" w:rsidRDefault="00DC3E2C" w:rsidP="00DC3E2C">
      <w:pPr>
        <w:jc w:val="lowKashida"/>
        <w:rPr>
          <w:rFonts w:ascii="Arial" w:hAnsi="Arial" w:cs="Arial"/>
          <w:sz w:val="24"/>
          <w:rtl/>
        </w:rPr>
      </w:pPr>
      <w:r w:rsidRPr="00DC3E2C">
        <w:rPr>
          <w:rFonts w:ascii="Arial" w:hAnsi="Arial" w:cs="Arial" w:hint="cs"/>
          <w:sz w:val="24"/>
          <w:rtl/>
        </w:rPr>
        <w:t>به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نحوی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که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همه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از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شاعر،بی‏توجه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به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نوع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جنسیت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و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میزان‏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توانایی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در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پرداختن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به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اثر،حماسه‏سرایی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می‏طلبیدند</w:t>
      </w:r>
      <w:r w:rsidRPr="00DC3E2C">
        <w:rPr>
          <w:rFonts w:ascii="Arial" w:hAnsi="Arial" w:cs="Arial"/>
          <w:sz w:val="24"/>
          <w:rtl/>
        </w:rPr>
        <w:t>.</w:t>
      </w:r>
    </w:p>
    <w:p w:rsidR="00DC3E2C" w:rsidRDefault="00DC3E2C" w:rsidP="00DC3E2C">
      <w:pPr>
        <w:jc w:val="lowKashida"/>
        <w:rPr>
          <w:rFonts w:ascii="Arial" w:hAnsi="Arial" w:cs="Arial"/>
          <w:sz w:val="24"/>
          <w:rtl/>
        </w:rPr>
      </w:pPr>
      <w:r w:rsidRPr="00DC3E2C">
        <w:rPr>
          <w:rFonts w:ascii="Arial" w:hAnsi="Arial" w:cs="Arial" w:hint="cs"/>
          <w:sz w:val="24"/>
          <w:rtl/>
        </w:rPr>
        <w:t>چشم‏انداز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زنان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شاعر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در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این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سالها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نگاهی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لطیف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را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می‏طلبید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که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مشرف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باشد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به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ابعاد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یک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حماسهء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عظیم؛نگاهی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که‏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در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چهارچوب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اخلاق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دینی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و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حدود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اعتقادی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به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توصیف‏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قهرمانان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در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چهارچوب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یک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رابطهء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سالم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و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دینی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قابل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توجیه‏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باشد</w:t>
      </w:r>
      <w:r w:rsidRPr="00DC3E2C">
        <w:rPr>
          <w:rFonts w:ascii="Arial" w:hAnsi="Arial" w:cs="Arial"/>
          <w:sz w:val="24"/>
          <w:rtl/>
        </w:rPr>
        <w:t>.</w:t>
      </w:r>
      <w:r w:rsidRPr="00DC3E2C">
        <w:rPr>
          <w:rFonts w:ascii="Arial" w:hAnsi="Arial" w:cs="Arial" w:hint="cs"/>
          <w:sz w:val="24"/>
          <w:rtl/>
        </w:rPr>
        <w:t>ضرورت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این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نگاه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به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شدت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احساس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می‏شد،اما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در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میان‏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شاعران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زن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این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نگاه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ناشناخته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ماند</w:t>
      </w:r>
      <w:r w:rsidRPr="00DC3E2C">
        <w:rPr>
          <w:rFonts w:ascii="Arial" w:hAnsi="Arial" w:cs="Arial"/>
          <w:sz w:val="24"/>
          <w:rtl/>
        </w:rPr>
        <w:t>.</w:t>
      </w:r>
      <w:r w:rsidRPr="00DC3E2C">
        <w:rPr>
          <w:rFonts w:ascii="Arial" w:hAnsi="Arial" w:cs="Arial" w:hint="cs"/>
          <w:sz w:val="24"/>
          <w:rtl/>
        </w:rPr>
        <w:t>و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شاعران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زن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به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ناچار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با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لباسهای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مردانه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به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کاروان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شعر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انقلاب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اسلامی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پیوستند</w:t>
      </w:r>
      <w:r w:rsidRPr="00DC3E2C">
        <w:rPr>
          <w:rFonts w:ascii="Arial" w:hAnsi="Arial" w:cs="Arial"/>
          <w:sz w:val="24"/>
          <w:rtl/>
        </w:rPr>
        <w:t>.</w:t>
      </w:r>
    </w:p>
    <w:p w:rsidR="00DC3E2C" w:rsidRDefault="00DC3E2C" w:rsidP="00DC3E2C">
      <w:pPr>
        <w:jc w:val="lowKashida"/>
        <w:rPr>
          <w:rFonts w:ascii="Arial" w:hAnsi="Arial" w:cs="Arial"/>
          <w:sz w:val="24"/>
          <w:rtl/>
        </w:rPr>
      </w:pPr>
      <w:r w:rsidRPr="00DC3E2C">
        <w:rPr>
          <w:rFonts w:ascii="Arial" w:hAnsi="Arial" w:cs="Arial" w:hint="cs"/>
          <w:sz w:val="24"/>
          <w:rtl/>
        </w:rPr>
        <w:t>حال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باید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بدانیم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که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در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بیان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ابعاد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یک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حماسهء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عظیم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تاریخی،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سیاسی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و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اجتماعی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از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زبان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شعر،احساسات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یک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زن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چگونه‏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جلوه‏گر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می‏شود؟</w:t>
      </w:r>
    </w:p>
    <w:p w:rsidR="00DC3E2C" w:rsidRDefault="00DC3E2C" w:rsidP="00DC3E2C">
      <w:pPr>
        <w:jc w:val="lowKashida"/>
        <w:rPr>
          <w:rFonts w:ascii="Arial" w:hAnsi="Arial" w:cs="Arial"/>
          <w:sz w:val="24"/>
          <w:rtl/>
        </w:rPr>
      </w:pPr>
      <w:r w:rsidRPr="00DC3E2C">
        <w:rPr>
          <w:rFonts w:ascii="Arial" w:hAnsi="Arial" w:cs="Arial"/>
          <w:sz w:val="24"/>
          <w:rtl/>
        </w:rPr>
        <w:t>1.</w:t>
      </w:r>
      <w:r w:rsidRPr="00DC3E2C">
        <w:rPr>
          <w:rFonts w:ascii="Arial" w:hAnsi="Arial" w:cs="Arial" w:hint="cs"/>
          <w:sz w:val="24"/>
          <w:rtl/>
        </w:rPr>
        <w:t>آنچه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در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زن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به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عنوان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یک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موجود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لطیف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الطبع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و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رقیق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القلب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سراغ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داریم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عاطفهء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شدید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و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احساسات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سرشار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و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نازک‏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است؛عاطفه‏ای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که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غلظتی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غیرمتعارف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دارد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و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احساساتی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چون‏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شادی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و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دلهره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و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سرور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و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ترس،اطمینان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و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نگرانی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و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البته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توأم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با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همدیگر</w:t>
      </w:r>
      <w:r w:rsidRPr="00DC3E2C">
        <w:rPr>
          <w:rFonts w:ascii="Arial" w:hAnsi="Arial" w:cs="Arial"/>
          <w:sz w:val="24"/>
          <w:rtl/>
        </w:rPr>
        <w:t>.</w:t>
      </w:r>
    </w:p>
    <w:p w:rsidR="00DC3E2C" w:rsidRDefault="00DC3E2C" w:rsidP="00DC3E2C">
      <w:pPr>
        <w:jc w:val="lowKashida"/>
        <w:rPr>
          <w:rFonts w:ascii="Arial" w:hAnsi="Arial" w:cs="Arial"/>
          <w:sz w:val="24"/>
          <w:rtl/>
        </w:rPr>
      </w:pPr>
      <w:r w:rsidRPr="00DC3E2C">
        <w:rPr>
          <w:rFonts w:ascii="Arial" w:hAnsi="Arial" w:cs="Arial"/>
          <w:sz w:val="24"/>
          <w:rtl/>
        </w:rPr>
        <w:t>2.</w:t>
      </w:r>
      <w:r w:rsidRPr="00DC3E2C">
        <w:rPr>
          <w:rFonts w:ascii="Arial" w:hAnsi="Arial" w:cs="Arial" w:hint="cs"/>
          <w:sz w:val="24"/>
          <w:rtl/>
        </w:rPr>
        <w:t>در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مناسبات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اجتماعی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جایگاه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زن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و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نقش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او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و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متعلقات‏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زندگی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او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بیشتر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در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حوزهء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خانه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یافت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می‏شود،لذا،استفاده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از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عناصر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طبیعی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و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ابزارهای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متعارف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زندگی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که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در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حیطهء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تصرف‏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اوست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می‏تواند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نشانهء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بروز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جلوه‏های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زنانه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باشد</w:t>
      </w:r>
      <w:r w:rsidRPr="00DC3E2C">
        <w:rPr>
          <w:rFonts w:ascii="Arial" w:hAnsi="Arial" w:cs="Arial"/>
          <w:sz w:val="24"/>
          <w:rtl/>
        </w:rPr>
        <w:t>.</w:t>
      </w:r>
    </w:p>
    <w:p w:rsidR="00DC3E2C" w:rsidRDefault="00DC3E2C" w:rsidP="00DC3E2C">
      <w:pPr>
        <w:jc w:val="lowKashida"/>
        <w:rPr>
          <w:rFonts w:ascii="Arial" w:hAnsi="Arial" w:cs="Arial"/>
          <w:sz w:val="24"/>
          <w:rtl/>
        </w:rPr>
      </w:pPr>
      <w:r w:rsidRPr="00DC3E2C">
        <w:rPr>
          <w:rFonts w:ascii="Arial" w:hAnsi="Arial" w:cs="Arial"/>
          <w:sz w:val="24"/>
          <w:rtl/>
        </w:rPr>
        <w:t>3.</w:t>
      </w:r>
      <w:r w:rsidRPr="00DC3E2C">
        <w:rPr>
          <w:rFonts w:ascii="Arial" w:hAnsi="Arial" w:cs="Arial" w:hint="cs"/>
          <w:sz w:val="24"/>
          <w:rtl/>
        </w:rPr>
        <w:t>وارد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نشدن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در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قالب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شخصیتها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و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قهرمانهای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مرد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و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قرار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گرفتن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در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کنار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آنها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به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عنوان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حامی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می‏تواند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عاملی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دیگر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باشد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برای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بروز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جلوه‏های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زنانه</w:t>
      </w:r>
      <w:r w:rsidRPr="00DC3E2C">
        <w:rPr>
          <w:rFonts w:ascii="Arial" w:hAnsi="Arial" w:cs="Arial"/>
          <w:sz w:val="24"/>
          <w:rtl/>
        </w:rPr>
        <w:t>.</w:t>
      </w:r>
    </w:p>
    <w:p w:rsidR="00DC3E2C" w:rsidRDefault="00DC3E2C" w:rsidP="00DC3E2C">
      <w:pPr>
        <w:jc w:val="lowKashida"/>
        <w:rPr>
          <w:rFonts w:ascii="Arial" w:hAnsi="Arial" w:cs="Arial"/>
          <w:sz w:val="24"/>
          <w:rtl/>
        </w:rPr>
      </w:pPr>
      <w:r w:rsidRPr="00DC3E2C">
        <w:rPr>
          <w:rFonts w:ascii="Arial" w:hAnsi="Arial" w:cs="Arial" w:hint="cs"/>
          <w:sz w:val="24"/>
          <w:rtl/>
        </w:rPr>
        <w:t>ناگفته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نماند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که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در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شعر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معاصر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ایران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بخصوص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در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دورهء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نوگرایی،برخی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از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آثار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خلق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شده،علی‏رغم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آنکه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سرایندگانش‏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مردان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شاعر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هستند،در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چگونگی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بیان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احساسات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و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نوع‏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احساس،چهرهء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یک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زن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را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در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ذهن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متبادر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می‏کند</w:t>
      </w:r>
      <w:r w:rsidRPr="00DC3E2C">
        <w:rPr>
          <w:rFonts w:ascii="Arial" w:hAnsi="Arial" w:cs="Arial"/>
          <w:sz w:val="24"/>
          <w:rtl/>
        </w:rPr>
        <w:t>.</w:t>
      </w:r>
      <w:r w:rsidRPr="00DC3E2C">
        <w:rPr>
          <w:rFonts w:ascii="Arial" w:hAnsi="Arial" w:cs="Arial" w:hint="cs"/>
          <w:sz w:val="24"/>
          <w:rtl/>
        </w:rPr>
        <w:t>شاید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تعبیر</w:t>
      </w:r>
      <w:r w:rsidRPr="00DC3E2C">
        <w:rPr>
          <w:rFonts w:ascii="Arial" w:hAnsi="Arial" w:cs="Arial"/>
          <w:sz w:val="24"/>
          <w:rtl/>
        </w:rPr>
        <w:t xml:space="preserve"> -</w:t>
      </w:r>
      <w:r w:rsidRPr="00DC3E2C">
        <w:rPr>
          <w:rFonts w:ascii="Arial" w:hAnsi="Arial" w:cs="Arial" w:hint="cs"/>
          <w:sz w:val="24"/>
          <w:rtl/>
        </w:rPr>
        <w:t>انفعال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و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کنش‏پذیری</w:t>
      </w:r>
      <w:r w:rsidRPr="00DC3E2C">
        <w:rPr>
          <w:rFonts w:ascii="Arial" w:hAnsi="Arial" w:cs="Arial"/>
          <w:sz w:val="24"/>
          <w:rtl/>
        </w:rPr>
        <w:t>-</w:t>
      </w:r>
      <w:r w:rsidRPr="00DC3E2C">
        <w:rPr>
          <w:rFonts w:ascii="Arial" w:hAnsi="Arial" w:cs="Arial" w:hint="cs"/>
          <w:sz w:val="24"/>
          <w:rtl/>
        </w:rPr>
        <w:t>در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مورد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شعر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این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دوره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از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سوی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آقای‏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میرشکاک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ناظر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به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همین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جریان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باشد</w:t>
      </w:r>
      <w:r w:rsidRPr="00DC3E2C">
        <w:rPr>
          <w:rFonts w:ascii="Arial" w:hAnsi="Arial" w:cs="Arial"/>
          <w:sz w:val="24"/>
          <w:rtl/>
        </w:rPr>
        <w:t>!</w:t>
      </w:r>
    </w:p>
    <w:p w:rsidR="00DC3E2C" w:rsidRDefault="00DC3E2C" w:rsidP="00DC3E2C">
      <w:pPr>
        <w:jc w:val="lowKashida"/>
        <w:rPr>
          <w:rFonts w:ascii="Arial" w:hAnsi="Arial" w:cs="Arial"/>
          <w:sz w:val="24"/>
          <w:rtl/>
        </w:rPr>
      </w:pPr>
      <w:r w:rsidRPr="00DC3E2C">
        <w:rPr>
          <w:rFonts w:ascii="Arial" w:hAnsi="Arial" w:cs="Arial" w:hint="cs"/>
          <w:sz w:val="24"/>
          <w:rtl/>
        </w:rPr>
        <w:t>در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هر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حال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ایجاد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این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زمینه‏ها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و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شرایط،ماهیت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شعر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را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به‏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سوی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ظهور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عناصر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زنانه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هدایت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می‏کند</w:t>
      </w:r>
      <w:r w:rsidRPr="00DC3E2C">
        <w:rPr>
          <w:rFonts w:ascii="Arial" w:hAnsi="Arial" w:cs="Arial"/>
          <w:sz w:val="24"/>
          <w:rtl/>
        </w:rPr>
        <w:t>.</w:t>
      </w:r>
      <w:r w:rsidRPr="00DC3E2C">
        <w:rPr>
          <w:rFonts w:ascii="Arial" w:hAnsi="Arial" w:cs="Arial" w:hint="cs"/>
          <w:sz w:val="24"/>
          <w:rtl/>
        </w:rPr>
        <w:t>با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این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وصف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نوع‏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پیام‏رسانی،فراتر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از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هر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چیز،چهرهء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یک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زن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را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در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شعر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ترسیم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می‏کند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بخصوص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در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دههء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اول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شعر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انقلاب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اسلامی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که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محتوا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دو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نگاه‏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متمایز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را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می‏طلبید،اما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آنچه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ما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شاهد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بودیم</w:t>
      </w:r>
      <w:r w:rsidRPr="00DC3E2C">
        <w:rPr>
          <w:rFonts w:ascii="Arial" w:hAnsi="Arial" w:cs="Arial"/>
          <w:sz w:val="24"/>
          <w:rtl/>
        </w:rPr>
        <w:t>.</w:t>
      </w:r>
      <w:r w:rsidRPr="00DC3E2C">
        <w:rPr>
          <w:rFonts w:ascii="Arial" w:hAnsi="Arial" w:cs="Arial" w:hint="cs"/>
          <w:sz w:val="24"/>
          <w:rtl/>
        </w:rPr>
        <w:t>نگاهی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واحد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و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زبانی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واحد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از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سوی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شاعران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مرد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و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زن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بود</w:t>
      </w:r>
      <w:r w:rsidRPr="00DC3E2C">
        <w:rPr>
          <w:rFonts w:ascii="Arial" w:hAnsi="Arial" w:cs="Arial"/>
          <w:sz w:val="24"/>
          <w:rtl/>
        </w:rPr>
        <w:t>.</w:t>
      </w:r>
    </w:p>
    <w:p w:rsidR="00DC3E2C" w:rsidRDefault="00DC3E2C" w:rsidP="00DC3E2C">
      <w:pPr>
        <w:jc w:val="lowKashida"/>
        <w:rPr>
          <w:rFonts w:ascii="Arial" w:hAnsi="Arial" w:cs="Arial"/>
          <w:sz w:val="24"/>
          <w:rtl/>
        </w:rPr>
      </w:pPr>
      <w:r w:rsidRPr="00DC3E2C">
        <w:rPr>
          <w:rFonts w:ascii="Arial" w:hAnsi="Arial" w:cs="Arial" w:hint="cs"/>
          <w:sz w:val="24"/>
          <w:rtl/>
        </w:rPr>
        <w:t>در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دورهء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دوم،ظهور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و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درونگرایی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و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تبعات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این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ظهور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چون‏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یأس،دلشوره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و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نگرانی،بستری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مناسب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بود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برای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حضور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زنان‏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شاعر،لذا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ماهیت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شعر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این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دوره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به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سوی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ظهور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عناصر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زنانه‏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حرکت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کرد</w:t>
      </w:r>
      <w:r w:rsidRPr="00DC3E2C">
        <w:rPr>
          <w:rFonts w:ascii="Arial" w:hAnsi="Arial" w:cs="Arial"/>
          <w:sz w:val="24"/>
          <w:rtl/>
        </w:rPr>
        <w:t>.</w:t>
      </w:r>
    </w:p>
    <w:p w:rsidR="00DC3E2C" w:rsidRDefault="00DC3E2C" w:rsidP="00DC3E2C">
      <w:pPr>
        <w:jc w:val="lowKashida"/>
        <w:rPr>
          <w:rFonts w:ascii="Arial" w:hAnsi="Arial" w:cs="Arial"/>
          <w:sz w:val="24"/>
          <w:rtl/>
        </w:rPr>
      </w:pPr>
      <w:r w:rsidRPr="00DC3E2C">
        <w:rPr>
          <w:rFonts w:ascii="Arial" w:hAnsi="Arial" w:cs="Arial" w:hint="cs"/>
          <w:sz w:val="24"/>
          <w:rtl/>
        </w:rPr>
        <w:t>البته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تلاش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برای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تشخیص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جنسیت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شعر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قدری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مضحک‏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به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نظر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می‏رسد،اما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شاعران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واقفند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که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ایجاد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سبکهای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گوناگون‏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پیامد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همین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تشخصهاست</w:t>
      </w:r>
      <w:r w:rsidRPr="00DC3E2C">
        <w:rPr>
          <w:rFonts w:ascii="Arial" w:hAnsi="Arial" w:cs="Arial"/>
          <w:sz w:val="24"/>
          <w:rtl/>
        </w:rPr>
        <w:t>.</w:t>
      </w:r>
      <w:r w:rsidRPr="00DC3E2C">
        <w:rPr>
          <w:rFonts w:ascii="Arial" w:hAnsi="Arial" w:cs="Arial" w:hint="cs"/>
          <w:sz w:val="24"/>
          <w:rtl/>
        </w:rPr>
        <w:t>مثلا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در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سبک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خراسانی،ظهور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عناصر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مردانه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بیشتر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است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و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این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ظهور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در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ادوار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بعد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به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ترتیب‏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کاهش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می‏یابد،تا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دوران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نوگرایی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که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احساسات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لطیف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و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نازک‏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جایگزین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عواطف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مردانه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می‏شود</w:t>
      </w:r>
      <w:r w:rsidRPr="00DC3E2C">
        <w:rPr>
          <w:rFonts w:ascii="Arial" w:hAnsi="Arial" w:cs="Arial"/>
          <w:sz w:val="24"/>
          <w:rtl/>
        </w:rPr>
        <w:t>.</w:t>
      </w:r>
      <w:r w:rsidRPr="00DC3E2C">
        <w:rPr>
          <w:rFonts w:ascii="Arial" w:hAnsi="Arial" w:cs="Arial" w:hint="cs"/>
          <w:sz w:val="24"/>
          <w:rtl/>
        </w:rPr>
        <w:t>اما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سخن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بر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سر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دورهء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دوم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یا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دههء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دوم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بود</w:t>
      </w:r>
      <w:r w:rsidRPr="00DC3E2C">
        <w:rPr>
          <w:rFonts w:ascii="Arial" w:hAnsi="Arial" w:cs="Arial"/>
          <w:sz w:val="24"/>
          <w:rtl/>
        </w:rPr>
        <w:t>.</w:t>
      </w:r>
      <w:r w:rsidRPr="00DC3E2C">
        <w:rPr>
          <w:rFonts w:ascii="Arial" w:hAnsi="Arial" w:cs="Arial" w:hint="cs"/>
          <w:sz w:val="24"/>
          <w:rtl/>
        </w:rPr>
        <w:t>در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این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دهه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نگاه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اجتماعی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شاعران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از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دلشوره‏ها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و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دلهره‏های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بیرون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به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یأسها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و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بدبینی‏های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درون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تبدیل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شد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و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شعر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به‏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درونگرایی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محض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نزدیک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شد</w:t>
      </w:r>
      <w:r w:rsidRPr="00DC3E2C">
        <w:rPr>
          <w:rFonts w:ascii="Arial" w:hAnsi="Arial" w:cs="Arial"/>
          <w:sz w:val="24"/>
          <w:rtl/>
        </w:rPr>
        <w:t>.</w:t>
      </w:r>
      <w:r w:rsidRPr="00DC3E2C">
        <w:rPr>
          <w:rFonts w:ascii="Arial" w:hAnsi="Arial" w:cs="Arial" w:hint="cs"/>
          <w:sz w:val="24"/>
          <w:rtl/>
        </w:rPr>
        <w:t>طبیعی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است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در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توصیف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درون،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وجوه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اشتراک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زن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و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مرد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بیشتر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است،چنان‏که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مولانا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در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دفتر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اول‏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مثنوی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سلوک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روحی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را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در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زن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و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مرد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یکسان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می‏داند</w:t>
      </w:r>
      <w:r w:rsidRPr="00DC3E2C">
        <w:rPr>
          <w:rFonts w:ascii="Arial" w:hAnsi="Arial" w:cs="Arial"/>
          <w:sz w:val="24"/>
          <w:rtl/>
        </w:rPr>
        <w:t>.</w:t>
      </w:r>
      <w:r w:rsidRPr="00DC3E2C">
        <w:rPr>
          <w:rFonts w:ascii="Arial" w:hAnsi="Arial" w:cs="Arial" w:hint="cs"/>
          <w:sz w:val="24"/>
          <w:rtl/>
        </w:rPr>
        <w:t>پس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جنس‏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یأس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در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مردان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و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زنان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تفاوتی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نمی‏کند</w:t>
      </w:r>
      <w:r w:rsidRPr="00DC3E2C">
        <w:rPr>
          <w:rFonts w:ascii="Arial" w:hAnsi="Arial" w:cs="Arial"/>
          <w:sz w:val="24"/>
          <w:rtl/>
        </w:rPr>
        <w:t>.</w:t>
      </w:r>
      <w:r w:rsidRPr="00DC3E2C">
        <w:rPr>
          <w:rFonts w:ascii="Arial" w:hAnsi="Arial" w:cs="Arial" w:hint="cs"/>
          <w:sz w:val="24"/>
          <w:rtl/>
        </w:rPr>
        <w:t>لذا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توصیف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آن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نیز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همسان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است</w:t>
      </w:r>
      <w:r w:rsidRPr="00DC3E2C">
        <w:rPr>
          <w:rFonts w:ascii="Arial" w:hAnsi="Arial" w:cs="Arial"/>
          <w:sz w:val="24"/>
          <w:rtl/>
        </w:rPr>
        <w:t>.</w:t>
      </w:r>
      <w:r w:rsidRPr="00DC3E2C">
        <w:rPr>
          <w:rFonts w:ascii="Arial" w:hAnsi="Arial" w:cs="Arial" w:hint="cs"/>
          <w:sz w:val="24"/>
          <w:rtl/>
        </w:rPr>
        <w:t>زن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و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مرد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از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لحاظ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ظهور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در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صورت،باهم‏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تفاوت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دارند</w:t>
      </w:r>
      <w:r w:rsidRPr="00DC3E2C">
        <w:rPr>
          <w:rFonts w:ascii="Arial" w:hAnsi="Arial" w:cs="Arial"/>
          <w:sz w:val="24"/>
          <w:rtl/>
        </w:rPr>
        <w:t>.</w:t>
      </w:r>
      <w:r w:rsidRPr="00DC3E2C">
        <w:rPr>
          <w:rFonts w:ascii="Arial" w:hAnsi="Arial" w:cs="Arial" w:hint="cs"/>
          <w:sz w:val="24"/>
          <w:rtl/>
        </w:rPr>
        <w:t>آن‏گاه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که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بحث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سلوک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روحی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می‏شود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میزان‏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این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تفاوت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تقلیل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می‏یابد</w:t>
      </w:r>
      <w:r w:rsidRPr="00DC3E2C">
        <w:rPr>
          <w:rFonts w:ascii="Arial" w:hAnsi="Arial" w:cs="Arial"/>
          <w:sz w:val="24"/>
          <w:rtl/>
        </w:rPr>
        <w:t>.</w:t>
      </w:r>
    </w:p>
    <w:p w:rsidR="00DC3E2C" w:rsidRDefault="00DC3E2C" w:rsidP="00DC3E2C">
      <w:pPr>
        <w:jc w:val="lowKashida"/>
        <w:rPr>
          <w:rFonts w:ascii="Arial" w:hAnsi="Arial" w:cs="Arial"/>
          <w:sz w:val="24"/>
          <w:rtl/>
        </w:rPr>
      </w:pPr>
      <w:r w:rsidRPr="00DC3E2C">
        <w:rPr>
          <w:rFonts w:ascii="Arial" w:hAnsi="Arial" w:cs="Arial" w:hint="cs"/>
          <w:sz w:val="24"/>
          <w:rtl/>
        </w:rPr>
        <w:t>ب</w:t>
      </w:r>
      <w:r w:rsidRPr="00DC3E2C">
        <w:rPr>
          <w:rFonts w:ascii="Arial" w:hAnsi="Arial" w:cs="Arial"/>
          <w:sz w:val="24"/>
          <w:rtl/>
        </w:rPr>
        <w:t>:</w:t>
      </w:r>
      <w:r w:rsidRPr="00DC3E2C">
        <w:rPr>
          <w:rFonts w:ascii="Arial" w:hAnsi="Arial" w:cs="Arial" w:hint="cs"/>
          <w:sz w:val="24"/>
          <w:rtl/>
        </w:rPr>
        <w:t>موضوع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دوم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بحث؛یعنی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ظهور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مفهوم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زن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در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میان‏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عناصر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محتوایی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شعر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انقلاب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اسلامی</w:t>
      </w:r>
      <w:r w:rsidRPr="00DC3E2C">
        <w:rPr>
          <w:rFonts w:ascii="Arial" w:hAnsi="Arial" w:cs="Arial"/>
          <w:sz w:val="24"/>
          <w:rtl/>
        </w:rPr>
        <w:t>:</w:t>
      </w:r>
      <w:r w:rsidRPr="00DC3E2C">
        <w:rPr>
          <w:rFonts w:ascii="Arial" w:hAnsi="Arial" w:cs="Arial" w:hint="cs"/>
          <w:sz w:val="24"/>
          <w:rtl/>
        </w:rPr>
        <w:t>این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ظهور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نیز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در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چارچوب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همان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شرایط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ذکر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شده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و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محدودهء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همان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مرزهای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معین‏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اتفاق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افتاد</w:t>
      </w:r>
      <w:r w:rsidRPr="00DC3E2C">
        <w:rPr>
          <w:rFonts w:ascii="Arial" w:hAnsi="Arial" w:cs="Arial"/>
          <w:sz w:val="24"/>
          <w:rtl/>
        </w:rPr>
        <w:t>.</w:t>
      </w:r>
      <w:r w:rsidRPr="00DC3E2C">
        <w:rPr>
          <w:rFonts w:ascii="Arial" w:hAnsi="Arial" w:cs="Arial" w:hint="cs"/>
          <w:sz w:val="24"/>
          <w:rtl/>
        </w:rPr>
        <w:t>البته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الگوهای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دینی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در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تمثل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شاعران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به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نقش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زن‏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بیشترین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سهم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را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داشتند</w:t>
      </w:r>
      <w:r w:rsidRPr="00DC3E2C">
        <w:rPr>
          <w:rFonts w:ascii="Arial" w:hAnsi="Arial" w:cs="Arial"/>
          <w:sz w:val="24"/>
          <w:rtl/>
        </w:rPr>
        <w:t>.</w:t>
      </w:r>
      <w:r w:rsidRPr="00DC3E2C">
        <w:rPr>
          <w:rFonts w:ascii="Arial" w:hAnsi="Arial" w:cs="Arial" w:hint="cs"/>
          <w:sz w:val="24"/>
          <w:rtl/>
        </w:rPr>
        <w:t>زنانی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چون</w:t>
      </w:r>
      <w:r w:rsidRPr="00DC3E2C">
        <w:rPr>
          <w:rFonts w:ascii="Arial" w:hAnsi="Arial" w:cs="Arial"/>
          <w:sz w:val="24"/>
          <w:rtl/>
        </w:rPr>
        <w:t>:</w:t>
      </w:r>
      <w:r w:rsidRPr="00DC3E2C">
        <w:rPr>
          <w:rFonts w:ascii="Arial" w:hAnsi="Arial" w:cs="Arial" w:hint="cs"/>
          <w:sz w:val="24"/>
          <w:rtl/>
        </w:rPr>
        <w:t>فاطمه،زینب،خدیجه،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رقیه،لیلا،امّ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البنین،سکینه،نرگس،هاجر،مریم،زلیخا</w:t>
      </w:r>
      <w:r w:rsidRPr="00DC3E2C">
        <w:rPr>
          <w:rFonts w:ascii="Arial" w:hAnsi="Arial" w:cs="Arial"/>
          <w:sz w:val="24"/>
          <w:rtl/>
        </w:rPr>
        <w:t>.</w:t>
      </w:r>
    </w:p>
    <w:p w:rsidR="00DC3E2C" w:rsidRDefault="00DC3E2C" w:rsidP="00DC3E2C">
      <w:pPr>
        <w:jc w:val="lowKashida"/>
        <w:rPr>
          <w:rFonts w:ascii="Arial" w:hAnsi="Arial" w:cs="Arial"/>
          <w:sz w:val="24"/>
          <w:rtl/>
        </w:rPr>
      </w:pPr>
      <w:r w:rsidRPr="00DC3E2C">
        <w:rPr>
          <w:rFonts w:ascii="Arial" w:hAnsi="Arial" w:cs="Arial" w:hint="cs"/>
          <w:sz w:val="24"/>
          <w:rtl/>
        </w:rPr>
        <w:lastRenderedPageBreak/>
        <w:t>طرح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غنایی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موضوع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زن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در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شعر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متعهد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پس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از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انقلاب‏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اسلامی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تا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حدودی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متوقف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شد</w:t>
      </w:r>
      <w:r w:rsidRPr="00DC3E2C">
        <w:rPr>
          <w:rFonts w:ascii="Arial" w:hAnsi="Arial" w:cs="Arial"/>
          <w:sz w:val="24"/>
          <w:rtl/>
        </w:rPr>
        <w:t>.</w:t>
      </w:r>
      <w:r w:rsidRPr="00DC3E2C">
        <w:rPr>
          <w:rFonts w:ascii="Arial" w:hAnsi="Arial" w:cs="Arial" w:hint="cs"/>
          <w:sz w:val="24"/>
          <w:rtl/>
        </w:rPr>
        <w:t>و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حرکت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به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سوی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سمبلیزم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و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عرفان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سده‏های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هفتم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و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هشتم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این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خلاء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را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نسبتا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پر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کرد</w:t>
      </w:r>
      <w:r w:rsidRPr="00DC3E2C">
        <w:rPr>
          <w:rFonts w:ascii="Arial" w:hAnsi="Arial" w:cs="Arial"/>
          <w:sz w:val="24"/>
          <w:rtl/>
        </w:rPr>
        <w:t>.</w:t>
      </w:r>
      <w:r w:rsidRPr="00DC3E2C">
        <w:rPr>
          <w:rFonts w:ascii="Arial" w:hAnsi="Arial" w:cs="Arial" w:hint="cs"/>
          <w:sz w:val="24"/>
          <w:rtl/>
        </w:rPr>
        <w:t>اما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پس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از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گذشت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یک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دهه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انرژی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متراکم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ناشی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از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توقف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موضوعات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غنایی‏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در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آثار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هنری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دههء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دوم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رها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شد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و</w:t>
      </w:r>
      <w:r w:rsidRPr="00DC3E2C">
        <w:rPr>
          <w:rFonts w:ascii="Arial" w:hAnsi="Arial" w:cs="Arial" w:hint="eastAsia"/>
          <w:sz w:val="24"/>
          <w:rtl/>
        </w:rPr>
        <w:t>«</w:t>
      </w:r>
      <w:r w:rsidRPr="00DC3E2C">
        <w:rPr>
          <w:rFonts w:ascii="Arial" w:hAnsi="Arial" w:cs="Arial" w:hint="cs"/>
          <w:sz w:val="24"/>
          <w:rtl/>
        </w:rPr>
        <w:t>نوبت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عاشقی</w:t>
      </w:r>
      <w:r w:rsidRPr="00DC3E2C">
        <w:rPr>
          <w:rFonts w:ascii="Arial" w:hAnsi="Arial" w:cs="Arial" w:hint="eastAsia"/>
          <w:sz w:val="24"/>
          <w:rtl/>
        </w:rPr>
        <w:t>»</w:t>
      </w:r>
      <w:r w:rsidRPr="00DC3E2C">
        <w:rPr>
          <w:rFonts w:ascii="Arial" w:hAnsi="Arial" w:cs="Arial" w:hint="cs"/>
          <w:sz w:val="24"/>
          <w:rtl/>
        </w:rPr>
        <w:t>فرا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رسید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و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یک‏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دوره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احساسات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شبه‏رمانتیکی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در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غزل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بخصوص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تحت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تأثیر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شعرهای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محمد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علی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بهمنی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و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سهیل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محمودی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به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وسیلهء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شاعران‏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جوان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مرور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شد،اما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بیان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این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مفاهیم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غنایی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مصادف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بود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با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بحرانهای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اجتماعی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و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اعتقادی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و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اقتصادی،و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به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زودی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کمرنگ‏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شد</w:t>
      </w:r>
      <w:r w:rsidRPr="00DC3E2C">
        <w:rPr>
          <w:rFonts w:ascii="Arial" w:hAnsi="Arial" w:cs="Arial"/>
          <w:sz w:val="24"/>
          <w:rtl/>
        </w:rPr>
        <w:t>.</w:t>
      </w:r>
    </w:p>
    <w:p w:rsidR="00DC3E2C" w:rsidRDefault="00DC3E2C" w:rsidP="00DC3E2C">
      <w:pPr>
        <w:jc w:val="lowKashida"/>
        <w:rPr>
          <w:rFonts w:ascii="Arial" w:hAnsi="Arial" w:cs="Arial"/>
          <w:sz w:val="24"/>
          <w:rtl/>
        </w:rPr>
      </w:pPr>
      <w:r w:rsidRPr="00DC3E2C">
        <w:rPr>
          <w:rFonts w:ascii="Arial" w:hAnsi="Arial" w:cs="Arial" w:hint="cs"/>
          <w:sz w:val="24"/>
          <w:rtl/>
        </w:rPr>
        <w:t>تأثیرپذیری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شعر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از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نحله‏های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فکری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غرب،از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آن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جملهء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پوچ‏گرایی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و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یأس‏های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مزمن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و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سلاّخی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تصویر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خویش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در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شعر،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مدتی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بر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محتوای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آثار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شاعران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حاکمیت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داشت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و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توصیف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زن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در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شعر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منحصر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شد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به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ستایش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پدیده‏ای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به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نام</w:t>
      </w:r>
      <w:r w:rsidRPr="00DC3E2C">
        <w:rPr>
          <w:rFonts w:ascii="Arial" w:hAnsi="Arial" w:cs="Arial" w:hint="eastAsia"/>
          <w:sz w:val="24"/>
          <w:rtl/>
        </w:rPr>
        <w:t>«</w:t>
      </w:r>
      <w:r w:rsidRPr="00DC3E2C">
        <w:rPr>
          <w:rFonts w:ascii="Arial" w:hAnsi="Arial" w:cs="Arial" w:hint="cs"/>
          <w:sz w:val="24"/>
          <w:rtl/>
        </w:rPr>
        <w:t>بانو</w:t>
      </w:r>
      <w:r w:rsidRPr="00DC3E2C">
        <w:rPr>
          <w:rFonts w:ascii="Arial" w:hAnsi="Arial" w:cs="Arial" w:hint="eastAsia"/>
          <w:sz w:val="24"/>
          <w:rtl/>
        </w:rPr>
        <w:t>»</w:t>
      </w:r>
      <w:r w:rsidRPr="00DC3E2C">
        <w:rPr>
          <w:rFonts w:ascii="Arial" w:hAnsi="Arial" w:cs="Arial" w:hint="cs"/>
          <w:sz w:val="24"/>
          <w:rtl/>
        </w:rPr>
        <w:t>که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نه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نیازهای‏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دینی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شاعر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را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پاسخ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می‏گفت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نه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نیازهای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غریزی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او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را</w:t>
      </w:r>
      <w:r w:rsidRPr="00DC3E2C">
        <w:rPr>
          <w:rFonts w:ascii="Arial" w:hAnsi="Arial" w:cs="Arial"/>
          <w:sz w:val="24"/>
          <w:rtl/>
        </w:rPr>
        <w:t>.</w:t>
      </w:r>
      <w:r w:rsidRPr="00DC3E2C">
        <w:rPr>
          <w:rFonts w:ascii="Arial" w:hAnsi="Arial" w:cs="Arial" w:hint="cs"/>
          <w:sz w:val="24"/>
          <w:rtl/>
        </w:rPr>
        <w:t>بانو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زنی‏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است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ایده‏آل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که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مجموعه‏ای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از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خصایل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خوب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را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داراست؛زلال‏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و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صاف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است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و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هر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فداکاری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در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راه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رسیدن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به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او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جایز</w:t>
      </w:r>
      <w:r w:rsidRPr="00DC3E2C">
        <w:rPr>
          <w:rFonts w:ascii="Arial" w:hAnsi="Arial" w:cs="Arial"/>
          <w:sz w:val="24"/>
          <w:rtl/>
        </w:rPr>
        <w:t>.</w:t>
      </w:r>
    </w:p>
    <w:p w:rsidR="00DC3E2C" w:rsidRDefault="00DC3E2C" w:rsidP="00DC3E2C">
      <w:pPr>
        <w:jc w:val="lowKashida"/>
        <w:rPr>
          <w:rFonts w:ascii="Arial" w:hAnsi="Arial" w:cs="Arial"/>
          <w:sz w:val="24"/>
          <w:rtl/>
        </w:rPr>
      </w:pPr>
      <w:r w:rsidRPr="00DC3E2C">
        <w:rPr>
          <w:rFonts w:ascii="Arial" w:hAnsi="Arial" w:cs="Arial" w:hint="cs"/>
          <w:sz w:val="24"/>
          <w:rtl/>
        </w:rPr>
        <w:t>به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نظر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می‏رسد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بانو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همان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الگوی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ایده‏آلی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است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که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در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نقد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ادبی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غرب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پوشانندهء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عقده‏های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محرومی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انسان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لقب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گرفته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است‏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و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حضورش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در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زن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و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مرد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یکسان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است</w:t>
      </w:r>
      <w:r w:rsidRPr="00DC3E2C">
        <w:rPr>
          <w:rFonts w:ascii="Arial" w:hAnsi="Arial" w:cs="Arial"/>
          <w:sz w:val="24"/>
          <w:rtl/>
        </w:rPr>
        <w:t>.</w:t>
      </w:r>
    </w:p>
    <w:p w:rsidR="00DC3E2C" w:rsidRDefault="00DC3E2C" w:rsidP="00DC3E2C">
      <w:pPr>
        <w:jc w:val="lowKashida"/>
        <w:rPr>
          <w:rFonts w:ascii="Arial" w:hAnsi="Arial" w:cs="Arial"/>
          <w:sz w:val="24"/>
          <w:rtl/>
        </w:rPr>
      </w:pPr>
      <w:r w:rsidRPr="00DC3E2C">
        <w:rPr>
          <w:rFonts w:ascii="Arial" w:hAnsi="Arial" w:cs="Arial" w:hint="cs"/>
          <w:sz w:val="24"/>
          <w:rtl/>
        </w:rPr>
        <w:t>این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مختصر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شاید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تنها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آغاز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یک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راه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طولانی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به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حساب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آید</w:t>
      </w:r>
      <w:r w:rsidRPr="00DC3E2C">
        <w:rPr>
          <w:rFonts w:ascii="Arial" w:hAnsi="Arial" w:cs="Arial"/>
          <w:sz w:val="24"/>
          <w:rtl/>
        </w:rPr>
        <w:t xml:space="preserve">. </w:t>
      </w:r>
      <w:r w:rsidRPr="00DC3E2C">
        <w:rPr>
          <w:rFonts w:ascii="Arial" w:hAnsi="Arial" w:cs="Arial" w:hint="cs"/>
          <w:sz w:val="24"/>
          <w:rtl/>
        </w:rPr>
        <w:t>بر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بی‏بضاعتی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من</w:t>
      </w:r>
      <w:r w:rsidRPr="00DC3E2C">
        <w:rPr>
          <w:rFonts w:ascii="Arial" w:hAnsi="Arial" w:cs="Arial"/>
          <w:sz w:val="24"/>
          <w:rtl/>
        </w:rPr>
        <w:t xml:space="preserve"> </w:t>
      </w:r>
      <w:r w:rsidRPr="00DC3E2C">
        <w:rPr>
          <w:rFonts w:ascii="Arial" w:hAnsi="Arial" w:cs="Arial" w:hint="cs"/>
          <w:sz w:val="24"/>
          <w:rtl/>
        </w:rPr>
        <w:t>ببخشید</w:t>
      </w:r>
      <w:r w:rsidRPr="00DC3E2C">
        <w:rPr>
          <w:rFonts w:ascii="Arial" w:hAnsi="Arial" w:cs="Arial"/>
          <w:sz w:val="24"/>
          <w:rtl/>
        </w:rPr>
        <w:t>.</w:t>
      </w:r>
    </w:p>
    <w:p w:rsidR="001F1D6F" w:rsidRPr="00DC3E2C" w:rsidRDefault="001F1D6F" w:rsidP="00DC3E2C">
      <w:pPr>
        <w:jc w:val="lowKashida"/>
        <w:rPr>
          <w:rFonts w:ascii="Arial" w:hAnsi="Arial" w:cs="Arial" w:hint="cs"/>
          <w:sz w:val="24"/>
        </w:rPr>
      </w:pPr>
    </w:p>
    <w:sectPr w:rsidR="001F1D6F" w:rsidRPr="00DC3E2C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C3E2C"/>
    <w:rsid w:val="001F1D6F"/>
    <w:rsid w:val="0067064F"/>
    <w:rsid w:val="00AA64C5"/>
    <w:rsid w:val="00DC3E2C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1079</Words>
  <Characters>6152</Characters>
  <Application>Microsoft Office Word</Application>
  <DocSecurity>0</DocSecurity>
  <Lines>51</Lines>
  <Paragraphs>14</Paragraphs>
  <ScaleCrop>false</ScaleCrop>
  <Company>NPSoft.ir</Company>
  <LinksUpToDate>false</LinksUpToDate>
  <CharactersWithSpaces>7217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NPSoft</cp:lastModifiedBy>
  <cp:revision>1</cp:revision>
  <dcterms:created xsi:type="dcterms:W3CDTF">2012-01-09T21:31:00Z</dcterms:created>
  <dcterms:modified xsi:type="dcterms:W3CDTF">2012-01-09T21:33:00Z</dcterms:modified>
</cp:coreProperties>
</file>